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7C" w:rsidRPr="00382757" w:rsidRDefault="00886E7C" w:rsidP="00886E7C">
      <w:pPr>
        <w:rPr>
          <w:rFonts w:ascii="Arial" w:hAnsi="Arial" w:cs="Arial"/>
          <w:b/>
          <w:sz w:val="22"/>
          <w:szCs w:val="22"/>
          <w:lang w:val="nl-NL"/>
        </w:rPr>
      </w:pPr>
      <w:r>
        <w:rPr>
          <w:rFonts w:ascii="Arial" w:hAnsi="Arial" w:cs="Arial"/>
          <w:b/>
          <w:bCs/>
          <w:sz w:val="32"/>
          <w:szCs w:val="32"/>
          <w:lang w:val="nl"/>
        </w:rPr>
        <w:t>Lager brandstofverbruik en vernieuwde technologieën voor Ford Tourneo Connect en Grand Tourneo Connect</w:t>
      </w:r>
    </w:p>
    <w:p w:rsidR="00886E7C" w:rsidRPr="00382757" w:rsidRDefault="00886E7C" w:rsidP="00886E7C">
      <w:pPr>
        <w:ind w:left="360" w:right="720"/>
        <w:rPr>
          <w:rFonts w:ascii="Arial" w:hAnsi="Arial" w:cs="Arial"/>
          <w:sz w:val="22"/>
          <w:szCs w:val="22"/>
          <w:lang w:val="nl-NL"/>
        </w:rPr>
      </w:pPr>
    </w:p>
    <w:p w:rsidR="00886E7C" w:rsidRPr="00382757" w:rsidRDefault="00886E7C" w:rsidP="00886E7C">
      <w:pPr>
        <w:numPr>
          <w:ilvl w:val="0"/>
          <w:numId w:val="2"/>
        </w:numPr>
        <w:ind w:right="720"/>
        <w:rPr>
          <w:rFonts w:ascii="Arial" w:hAnsi="Arial" w:cs="Arial"/>
          <w:sz w:val="22"/>
          <w:szCs w:val="22"/>
          <w:lang w:val="nl-NL"/>
        </w:rPr>
      </w:pPr>
      <w:r>
        <w:rPr>
          <w:rFonts w:ascii="Arial" w:hAnsi="Arial" w:cs="Arial"/>
          <w:sz w:val="22"/>
          <w:szCs w:val="22"/>
          <w:lang w:val="nl"/>
        </w:rPr>
        <w:t>Vijfzits en zevenzits people movers Ford Tourneo Connect en Grand Tourneo Connect leverbaar met zuinige nieuwe motoren en in segment unieke technologieën</w:t>
      </w:r>
    </w:p>
    <w:p w:rsidR="00886E7C" w:rsidRPr="00382757" w:rsidRDefault="00886E7C" w:rsidP="00886E7C">
      <w:pPr>
        <w:ind w:right="720"/>
        <w:rPr>
          <w:rFonts w:ascii="Arial" w:hAnsi="Arial" w:cs="Arial"/>
          <w:sz w:val="22"/>
          <w:szCs w:val="22"/>
          <w:lang w:val="nl-NL"/>
        </w:rPr>
      </w:pPr>
    </w:p>
    <w:p w:rsidR="004425EF" w:rsidRPr="003901F7" w:rsidRDefault="00886E7C" w:rsidP="00886E7C">
      <w:pPr>
        <w:numPr>
          <w:ilvl w:val="0"/>
          <w:numId w:val="2"/>
        </w:numPr>
        <w:ind w:right="720"/>
        <w:rPr>
          <w:rFonts w:ascii="Arial" w:hAnsi="Arial" w:cs="Arial"/>
          <w:sz w:val="22"/>
          <w:szCs w:val="22"/>
          <w:lang w:val="nl-NL"/>
        </w:rPr>
      </w:pPr>
      <w:r>
        <w:rPr>
          <w:rFonts w:ascii="Arial" w:hAnsi="Arial" w:cs="Arial"/>
          <w:sz w:val="22"/>
          <w:szCs w:val="22"/>
          <w:lang w:val="nl"/>
        </w:rPr>
        <w:t xml:space="preserve">Nieuwe 1.5-liter TDCi-dieselmotor met brandstofverbruik van 4,3 l/100 km* – </w:t>
      </w:r>
      <w:r w:rsidR="00C67B9D">
        <w:rPr>
          <w:rFonts w:ascii="Arial" w:hAnsi="Arial" w:cs="Arial"/>
          <w:sz w:val="22"/>
          <w:szCs w:val="22"/>
          <w:lang w:val="nl"/>
        </w:rPr>
        <w:t xml:space="preserve">liefst </w:t>
      </w:r>
      <w:r>
        <w:rPr>
          <w:rFonts w:ascii="Arial" w:hAnsi="Arial" w:cs="Arial"/>
          <w:sz w:val="22"/>
          <w:szCs w:val="22"/>
          <w:lang w:val="nl"/>
        </w:rPr>
        <w:t>7% zuiniger dan de vo</w:t>
      </w:r>
      <w:r w:rsidR="00C67B9D">
        <w:rPr>
          <w:rFonts w:ascii="Arial" w:hAnsi="Arial" w:cs="Arial"/>
          <w:sz w:val="22"/>
          <w:szCs w:val="22"/>
          <w:lang w:val="nl"/>
        </w:rPr>
        <w:t>rige</w:t>
      </w:r>
      <w:r>
        <w:rPr>
          <w:rFonts w:ascii="Arial" w:hAnsi="Arial" w:cs="Arial"/>
          <w:sz w:val="22"/>
          <w:szCs w:val="22"/>
          <w:lang w:val="nl"/>
        </w:rPr>
        <w:t xml:space="preserve"> 1.6-liter motor</w:t>
      </w:r>
    </w:p>
    <w:p w:rsidR="004425EF" w:rsidRDefault="004425EF" w:rsidP="003901F7">
      <w:pPr>
        <w:pStyle w:val="ListParagraph"/>
        <w:rPr>
          <w:rFonts w:ascii="Arial" w:hAnsi="Arial" w:cs="Arial"/>
          <w:sz w:val="22"/>
          <w:szCs w:val="22"/>
          <w:lang w:val="nl"/>
        </w:rPr>
      </w:pPr>
    </w:p>
    <w:p w:rsidR="00886E7C" w:rsidRPr="00382757" w:rsidRDefault="00C67B9D" w:rsidP="00886E7C">
      <w:pPr>
        <w:numPr>
          <w:ilvl w:val="0"/>
          <w:numId w:val="2"/>
        </w:numPr>
        <w:ind w:right="720"/>
        <w:rPr>
          <w:rFonts w:ascii="Arial" w:hAnsi="Arial" w:cs="Arial"/>
          <w:sz w:val="22"/>
          <w:szCs w:val="22"/>
          <w:lang w:val="nl-NL"/>
        </w:rPr>
      </w:pPr>
      <w:r>
        <w:rPr>
          <w:rFonts w:ascii="Arial" w:hAnsi="Arial" w:cs="Arial"/>
          <w:sz w:val="22"/>
          <w:szCs w:val="22"/>
          <w:lang w:val="nl"/>
        </w:rPr>
        <w:t>D</w:t>
      </w:r>
      <w:r w:rsidR="00886E7C">
        <w:rPr>
          <w:rFonts w:ascii="Arial" w:hAnsi="Arial" w:cs="Arial"/>
          <w:sz w:val="22"/>
          <w:szCs w:val="22"/>
          <w:lang w:val="nl"/>
        </w:rPr>
        <w:t xml:space="preserve">ieselmotor </w:t>
      </w:r>
      <w:r>
        <w:rPr>
          <w:rFonts w:ascii="Arial" w:hAnsi="Arial" w:cs="Arial"/>
          <w:sz w:val="22"/>
          <w:szCs w:val="22"/>
          <w:lang w:val="nl"/>
        </w:rPr>
        <w:t xml:space="preserve">nu ook leverbaar </w:t>
      </w:r>
      <w:r w:rsidR="00886E7C">
        <w:rPr>
          <w:rFonts w:ascii="Arial" w:hAnsi="Arial" w:cs="Arial"/>
          <w:sz w:val="22"/>
          <w:szCs w:val="22"/>
          <w:lang w:val="nl"/>
        </w:rPr>
        <w:t xml:space="preserve">met automatische PowerShift </w:t>
      </w:r>
      <w:r w:rsidR="00E51D55">
        <w:rPr>
          <w:rFonts w:ascii="Arial" w:hAnsi="Arial" w:cs="Arial"/>
          <w:sz w:val="22"/>
          <w:szCs w:val="22"/>
          <w:lang w:val="nl"/>
        </w:rPr>
        <w:t>transmissie</w:t>
      </w:r>
    </w:p>
    <w:p w:rsidR="00886E7C" w:rsidRPr="00382757" w:rsidRDefault="00886E7C" w:rsidP="00886E7C">
      <w:pPr>
        <w:ind w:right="720"/>
        <w:rPr>
          <w:rFonts w:ascii="Arial" w:hAnsi="Arial" w:cs="Arial"/>
          <w:sz w:val="22"/>
          <w:szCs w:val="22"/>
          <w:lang w:val="nl-NL"/>
        </w:rPr>
      </w:pPr>
    </w:p>
    <w:p w:rsidR="00886E7C" w:rsidRPr="00382757" w:rsidRDefault="00886E7C" w:rsidP="00886E7C">
      <w:pPr>
        <w:numPr>
          <w:ilvl w:val="0"/>
          <w:numId w:val="2"/>
        </w:numPr>
        <w:ind w:right="720"/>
        <w:rPr>
          <w:rFonts w:ascii="Arial" w:hAnsi="Arial" w:cs="Arial"/>
          <w:sz w:val="22"/>
          <w:szCs w:val="22"/>
          <w:lang w:val="nl-NL"/>
        </w:rPr>
      </w:pPr>
      <w:r>
        <w:rPr>
          <w:rFonts w:ascii="Arial" w:hAnsi="Arial" w:cs="Arial"/>
          <w:sz w:val="22"/>
          <w:szCs w:val="22"/>
          <w:lang w:val="nl"/>
        </w:rPr>
        <w:t>In d</w:t>
      </w:r>
      <w:r w:rsidR="00E51D55">
        <w:rPr>
          <w:rFonts w:ascii="Arial" w:hAnsi="Arial" w:cs="Arial"/>
          <w:sz w:val="22"/>
          <w:szCs w:val="22"/>
          <w:lang w:val="nl"/>
        </w:rPr>
        <w:t>it segment</w:t>
      </w:r>
      <w:r>
        <w:rPr>
          <w:rFonts w:ascii="Arial" w:hAnsi="Arial" w:cs="Arial"/>
          <w:sz w:val="22"/>
          <w:szCs w:val="22"/>
          <w:lang w:val="nl"/>
        </w:rPr>
        <w:t xml:space="preserve"> unieke functies zoals Traffic Sign Recognition en Lane Keeping Aid; connectiviteitssysteem SYNC2 en MyKey-technologie nu voor het eerst beschikbaar</w:t>
      </w:r>
    </w:p>
    <w:p w:rsidR="00886E7C" w:rsidRPr="00382757" w:rsidRDefault="00886E7C" w:rsidP="00886E7C">
      <w:pPr>
        <w:pStyle w:val="ListParagraph"/>
        <w:ind w:left="0"/>
        <w:rPr>
          <w:rFonts w:ascii="Arial" w:hAnsi="Arial" w:cs="Arial"/>
          <w:sz w:val="22"/>
          <w:szCs w:val="22"/>
          <w:lang w:val="nl-NL"/>
        </w:rPr>
      </w:pPr>
    </w:p>
    <w:p w:rsidR="00886E7C" w:rsidRPr="00382757" w:rsidRDefault="007867B7" w:rsidP="00886E7C">
      <w:pPr>
        <w:numPr>
          <w:ilvl w:val="0"/>
          <w:numId w:val="2"/>
        </w:numPr>
        <w:rPr>
          <w:rFonts w:ascii="Arial" w:hAnsi="Arial" w:cs="Arial"/>
          <w:sz w:val="22"/>
          <w:szCs w:val="22"/>
          <w:lang w:val="nl-NL"/>
        </w:rPr>
      </w:pPr>
      <w:r>
        <w:rPr>
          <w:rFonts w:ascii="Arial" w:hAnsi="Arial" w:cs="Arial"/>
          <w:sz w:val="22"/>
          <w:szCs w:val="22"/>
          <w:lang w:val="nl"/>
        </w:rPr>
        <w:t xml:space="preserve">Vernieuwde </w:t>
      </w:r>
      <w:r w:rsidR="00886E7C">
        <w:rPr>
          <w:rFonts w:ascii="Arial" w:hAnsi="Arial" w:cs="Arial"/>
          <w:sz w:val="22"/>
          <w:szCs w:val="22"/>
          <w:lang w:val="nl"/>
        </w:rPr>
        <w:t>Tourneo Connect en Grand Tourneo Connect vanaf zomer 2015 leverbaar; toenemende vraag vanuit de markt, in 2014 meer dan 10.000 exemplaren verkocht in Europa</w:t>
      </w:r>
    </w:p>
    <w:p w:rsidR="00886E7C" w:rsidRPr="00382757" w:rsidRDefault="00886E7C" w:rsidP="00886E7C">
      <w:pPr>
        <w:pStyle w:val="ListParagraph"/>
        <w:ind w:left="0"/>
        <w:rPr>
          <w:rFonts w:ascii="Arial" w:hAnsi="Arial" w:cs="Arial"/>
          <w:sz w:val="22"/>
          <w:szCs w:val="22"/>
          <w:lang w:val="nl-NL"/>
        </w:rPr>
      </w:pPr>
    </w:p>
    <w:p w:rsidR="00886E7C" w:rsidRPr="00382757" w:rsidRDefault="00886E7C" w:rsidP="00886E7C">
      <w:pPr>
        <w:numPr>
          <w:ilvl w:val="0"/>
          <w:numId w:val="2"/>
        </w:numPr>
        <w:rPr>
          <w:rFonts w:ascii="Arial" w:hAnsi="Arial" w:cs="Arial"/>
          <w:sz w:val="22"/>
          <w:szCs w:val="22"/>
          <w:lang w:val="nl-NL"/>
        </w:rPr>
      </w:pPr>
      <w:r>
        <w:rPr>
          <w:rFonts w:ascii="Arial" w:hAnsi="Arial" w:cs="Arial"/>
          <w:sz w:val="22"/>
          <w:szCs w:val="22"/>
          <w:lang w:val="nl"/>
        </w:rPr>
        <w:t xml:space="preserve">Ford introduceert ook </w:t>
      </w:r>
      <w:r w:rsidR="00B15846">
        <w:rPr>
          <w:rFonts w:ascii="Arial" w:hAnsi="Arial" w:cs="Arial"/>
          <w:sz w:val="22"/>
          <w:szCs w:val="22"/>
          <w:lang w:val="nl"/>
        </w:rPr>
        <w:t xml:space="preserve">de </w:t>
      </w:r>
      <w:r>
        <w:rPr>
          <w:rFonts w:ascii="Arial" w:hAnsi="Arial" w:cs="Arial"/>
          <w:sz w:val="22"/>
          <w:szCs w:val="22"/>
          <w:lang w:val="nl"/>
        </w:rPr>
        <w:t xml:space="preserve">zuinige </w:t>
      </w:r>
      <w:r w:rsidR="00B15846">
        <w:rPr>
          <w:rFonts w:ascii="Arial" w:hAnsi="Arial" w:cs="Arial"/>
          <w:sz w:val="22"/>
          <w:szCs w:val="22"/>
          <w:lang w:val="nl"/>
        </w:rPr>
        <w:t>1.0-liter EcoBoost-</w:t>
      </w:r>
      <w:r>
        <w:rPr>
          <w:rFonts w:ascii="Arial" w:hAnsi="Arial" w:cs="Arial"/>
          <w:sz w:val="22"/>
          <w:szCs w:val="22"/>
          <w:lang w:val="nl"/>
        </w:rPr>
        <w:t xml:space="preserve">benzinemotor voor de Tourneo Courier; kleinste people mover van Ford </w:t>
      </w:r>
    </w:p>
    <w:p w:rsidR="00886E7C" w:rsidRPr="00382757" w:rsidRDefault="00886E7C" w:rsidP="00886E7C">
      <w:pPr>
        <w:rPr>
          <w:rFonts w:ascii="Arial" w:hAnsi="Arial" w:cs="Arial"/>
          <w:sz w:val="22"/>
          <w:szCs w:val="22"/>
          <w:lang w:val="nl-NL"/>
        </w:rPr>
      </w:pPr>
    </w:p>
    <w:p w:rsidR="00886E7C" w:rsidRPr="00382757" w:rsidRDefault="00886E7C" w:rsidP="00886E7C">
      <w:pPr>
        <w:rPr>
          <w:rFonts w:ascii="Arial" w:hAnsi="Arial" w:cs="Arial"/>
          <w:sz w:val="22"/>
          <w:szCs w:val="22"/>
          <w:lang w:val="nl-NL"/>
        </w:rPr>
      </w:pPr>
    </w:p>
    <w:p w:rsidR="00886E7C" w:rsidRPr="00382757" w:rsidRDefault="00886E7C" w:rsidP="00886E7C">
      <w:pPr>
        <w:rPr>
          <w:rFonts w:ascii="Arial" w:hAnsi="Arial" w:cs="Arial"/>
          <w:sz w:val="22"/>
          <w:szCs w:val="22"/>
          <w:lang w:val="nl-NL"/>
        </w:rPr>
      </w:pPr>
      <w:r>
        <w:rPr>
          <w:rFonts w:ascii="Arial" w:hAnsi="Arial" w:cs="Arial"/>
          <w:b/>
          <w:bCs/>
          <w:caps/>
          <w:sz w:val="22"/>
          <w:szCs w:val="22"/>
          <w:lang w:val="nl"/>
        </w:rPr>
        <w:t>Amsterdam</w:t>
      </w:r>
      <w:r>
        <w:rPr>
          <w:rFonts w:ascii="Arial" w:hAnsi="Arial" w:cs="Arial"/>
          <w:b/>
          <w:bCs/>
          <w:sz w:val="22"/>
          <w:szCs w:val="22"/>
          <w:lang w:val="nl"/>
        </w:rPr>
        <w:t xml:space="preserve">, </w:t>
      </w:r>
      <w:r w:rsidR="00784088">
        <w:rPr>
          <w:rFonts w:ascii="Arial" w:hAnsi="Arial" w:cs="Arial"/>
          <w:b/>
          <w:bCs/>
          <w:sz w:val="22"/>
          <w:szCs w:val="22"/>
          <w:lang w:val="nl"/>
        </w:rPr>
        <w:t>11</w:t>
      </w:r>
      <w:r>
        <w:rPr>
          <w:rFonts w:ascii="Arial" w:hAnsi="Arial" w:cs="Arial"/>
          <w:b/>
          <w:bCs/>
          <w:sz w:val="22"/>
          <w:szCs w:val="22"/>
          <w:lang w:val="nl"/>
        </w:rPr>
        <w:t xml:space="preserve"> juni 2015 </w:t>
      </w:r>
      <w:r>
        <w:rPr>
          <w:rFonts w:ascii="Arial" w:hAnsi="Arial" w:cs="Arial"/>
          <w:sz w:val="22"/>
          <w:szCs w:val="22"/>
          <w:lang w:val="nl"/>
        </w:rPr>
        <w:t>– Ford heeft bekendgemaakt dat de nieuwe vijfzits Tourneo Connect en de zevenzits Grand Tourneo Connect deze zomer op de markt komen met nieuwe, zuinigere motoren en technologieën voor bestuurdersassistentie en connectiviteit die een primeur betekenen in het marktsegment.</w:t>
      </w:r>
    </w:p>
    <w:p w:rsidR="00886E7C" w:rsidRPr="00382757" w:rsidRDefault="00886E7C" w:rsidP="00886E7C">
      <w:pPr>
        <w:rPr>
          <w:rFonts w:ascii="Arial" w:hAnsi="Arial" w:cs="Arial"/>
          <w:sz w:val="22"/>
          <w:szCs w:val="22"/>
          <w:lang w:val="nl-NL"/>
        </w:rPr>
      </w:pPr>
    </w:p>
    <w:p w:rsidR="00886E7C" w:rsidRPr="00382757" w:rsidRDefault="00886E7C" w:rsidP="00886E7C">
      <w:pPr>
        <w:rPr>
          <w:rFonts w:ascii="Arial" w:hAnsi="Arial" w:cs="Arial"/>
          <w:sz w:val="22"/>
          <w:szCs w:val="22"/>
          <w:lang w:val="nl-NL"/>
        </w:rPr>
      </w:pPr>
      <w:r>
        <w:rPr>
          <w:rFonts w:ascii="Arial" w:hAnsi="Arial" w:cs="Arial"/>
          <w:sz w:val="22"/>
          <w:szCs w:val="22"/>
          <w:lang w:val="nl"/>
        </w:rPr>
        <w:t>Voor beide veelzijdige people movers komt Ford met een nieuwe, bijzonder zuinige 1.5</w:t>
      </w:r>
      <w:r>
        <w:rPr>
          <w:rFonts w:ascii="Arial" w:hAnsi="Arial" w:cs="Arial"/>
          <w:sz w:val="22"/>
          <w:szCs w:val="22"/>
          <w:lang w:val="nl"/>
        </w:rPr>
        <w:noBreakHyphen/>
        <w:t>liter TDCi-dieselmotor die is voorzien van Auto-Stop-Start. Deze motor heeft een CO</w:t>
      </w:r>
      <w:r>
        <w:rPr>
          <w:rFonts w:ascii="Arial" w:hAnsi="Arial" w:cs="Arial"/>
          <w:sz w:val="22"/>
          <w:szCs w:val="22"/>
          <w:vertAlign w:val="subscript"/>
          <w:lang w:val="nl"/>
        </w:rPr>
        <w:t>2</w:t>
      </w:r>
      <w:r>
        <w:rPr>
          <w:rFonts w:ascii="Arial" w:hAnsi="Arial" w:cs="Arial"/>
          <w:sz w:val="22"/>
          <w:szCs w:val="22"/>
          <w:lang w:val="nl"/>
        </w:rPr>
        <w:t xml:space="preserve">-uitstoot vanaf 111 g/km en een brandstofverbruik van 4,3 l/100 km*, een verbetering van 7% in vergelijking met de vorige 1.6-liter TDCi-motor. </w:t>
      </w:r>
      <w:r w:rsidR="00E51D55">
        <w:rPr>
          <w:rFonts w:ascii="Arial" w:hAnsi="Arial" w:cs="Arial"/>
          <w:sz w:val="22"/>
          <w:szCs w:val="22"/>
          <w:lang w:val="nl"/>
        </w:rPr>
        <w:t>Ook is de Ford PowerShift-transmissie met dubbele koppeling nu leverbaar in combinatie met de 1.5 TDCi motor.</w:t>
      </w:r>
    </w:p>
    <w:p w:rsidR="00886E7C" w:rsidRPr="00382757" w:rsidRDefault="00886E7C" w:rsidP="00886E7C">
      <w:pPr>
        <w:rPr>
          <w:rFonts w:ascii="Arial" w:hAnsi="Arial" w:cs="Arial"/>
          <w:sz w:val="22"/>
          <w:szCs w:val="22"/>
          <w:lang w:val="nl-NL"/>
        </w:rPr>
      </w:pPr>
    </w:p>
    <w:p w:rsidR="00886E7C" w:rsidRPr="00382757" w:rsidRDefault="00886E7C" w:rsidP="00886E7C">
      <w:pPr>
        <w:rPr>
          <w:rFonts w:ascii="Arial" w:hAnsi="Arial" w:cs="Arial"/>
          <w:sz w:val="22"/>
          <w:szCs w:val="22"/>
          <w:lang w:val="nl-NL"/>
        </w:rPr>
      </w:pPr>
      <w:r>
        <w:rPr>
          <w:rFonts w:ascii="Arial" w:hAnsi="Arial" w:cs="Arial"/>
          <w:sz w:val="22"/>
          <w:szCs w:val="22"/>
          <w:lang w:val="nl"/>
        </w:rPr>
        <w:t xml:space="preserve">Verder worden er in beide modellen moderne voorzieningen geïntroduceerd die in dit marktsegment een primeur betekenen. Het gaat hier niet alleen om Traffic Sign Recognition en Lane Keeping Aid, maar ook om het spraakgestuurde connectiviteitssysteem </w:t>
      </w:r>
      <w:r w:rsidR="007867B7">
        <w:rPr>
          <w:rFonts w:ascii="Arial" w:hAnsi="Arial" w:cs="Arial"/>
          <w:sz w:val="22"/>
          <w:szCs w:val="22"/>
          <w:lang w:val="nl"/>
        </w:rPr>
        <w:t xml:space="preserve">SYNC 2 </w:t>
      </w:r>
      <w:r>
        <w:rPr>
          <w:rFonts w:ascii="Arial" w:hAnsi="Arial" w:cs="Arial"/>
          <w:sz w:val="22"/>
          <w:szCs w:val="22"/>
          <w:lang w:val="nl"/>
        </w:rPr>
        <w:t>en de innovatieve MyKey-technologie.</w:t>
      </w:r>
    </w:p>
    <w:p w:rsidR="00886E7C" w:rsidRPr="00382757" w:rsidRDefault="00886E7C" w:rsidP="00886E7C">
      <w:pPr>
        <w:rPr>
          <w:rFonts w:ascii="Arial" w:hAnsi="Arial" w:cs="Arial"/>
          <w:sz w:val="22"/>
          <w:szCs w:val="22"/>
          <w:lang w:val="nl-NL"/>
        </w:rPr>
      </w:pPr>
    </w:p>
    <w:p w:rsidR="00886E7C" w:rsidRPr="00382757" w:rsidRDefault="00886E7C" w:rsidP="00886E7C">
      <w:pPr>
        <w:rPr>
          <w:rFonts w:ascii="Arial" w:hAnsi="Arial" w:cs="Arial"/>
          <w:sz w:val="22"/>
          <w:szCs w:val="22"/>
          <w:lang w:val="nl-NL"/>
        </w:rPr>
      </w:pPr>
      <w:r>
        <w:rPr>
          <w:rFonts w:ascii="Arial" w:hAnsi="Arial" w:cs="Arial"/>
          <w:sz w:val="22"/>
          <w:szCs w:val="22"/>
          <w:lang w:val="nl"/>
        </w:rPr>
        <w:t xml:space="preserve">De </w:t>
      </w:r>
      <w:r w:rsidR="00E51D55">
        <w:rPr>
          <w:rFonts w:ascii="Arial" w:hAnsi="Arial" w:cs="Arial"/>
          <w:sz w:val="22"/>
          <w:szCs w:val="22"/>
          <w:lang w:val="nl"/>
        </w:rPr>
        <w:t xml:space="preserve">ruime en stijlvolle </w:t>
      </w:r>
      <w:r>
        <w:rPr>
          <w:rFonts w:ascii="Arial" w:hAnsi="Arial" w:cs="Arial"/>
          <w:sz w:val="22"/>
          <w:szCs w:val="22"/>
          <w:lang w:val="nl"/>
        </w:rPr>
        <w:t xml:space="preserve">Tourneo Connect en de Grand Tourneo Connect, </w:t>
      </w:r>
      <w:r w:rsidR="0088137B">
        <w:rPr>
          <w:rFonts w:ascii="Arial" w:hAnsi="Arial" w:cs="Arial"/>
          <w:sz w:val="22"/>
          <w:szCs w:val="22"/>
          <w:lang w:val="nl"/>
        </w:rPr>
        <w:t xml:space="preserve">zijn </w:t>
      </w:r>
      <w:proofErr w:type="gramStart"/>
      <w:r>
        <w:rPr>
          <w:rFonts w:ascii="Arial" w:hAnsi="Arial" w:cs="Arial"/>
          <w:sz w:val="22"/>
          <w:szCs w:val="22"/>
          <w:lang w:val="nl"/>
        </w:rPr>
        <w:t xml:space="preserve">aantrekkelijk  </w:t>
      </w:r>
      <w:proofErr w:type="gramEnd"/>
      <w:r>
        <w:rPr>
          <w:rFonts w:ascii="Arial" w:hAnsi="Arial" w:cs="Arial"/>
          <w:sz w:val="22"/>
          <w:szCs w:val="22"/>
          <w:lang w:val="nl"/>
        </w:rPr>
        <w:t>geprijsd</w:t>
      </w:r>
      <w:r w:rsidR="0088137B">
        <w:rPr>
          <w:rFonts w:ascii="Arial" w:hAnsi="Arial" w:cs="Arial"/>
          <w:sz w:val="22"/>
          <w:szCs w:val="22"/>
          <w:lang w:val="nl"/>
        </w:rPr>
        <w:t xml:space="preserve"> en </w:t>
      </w:r>
      <w:r>
        <w:rPr>
          <w:rFonts w:ascii="Arial" w:hAnsi="Arial" w:cs="Arial"/>
          <w:sz w:val="22"/>
          <w:szCs w:val="22"/>
          <w:lang w:val="nl"/>
        </w:rPr>
        <w:t>ontworpen voor gezinnen met een actieve levensstijl. Sinds de introductie eind 2013 is de populariteit van beide Tourneo-uitvoeringen snel toegenomen. Vorig jaar heeft Ford in Europa meer dan 10.000 exemplaren verkocht. In het eerste kwartaal van 2015 bedroeg dit aantal 5</w:t>
      </w:r>
      <w:r w:rsidR="007867B7">
        <w:rPr>
          <w:rFonts w:ascii="Arial" w:hAnsi="Arial" w:cs="Arial"/>
          <w:sz w:val="22"/>
          <w:szCs w:val="22"/>
          <w:lang w:val="nl"/>
        </w:rPr>
        <w:t>.</w:t>
      </w:r>
      <w:r>
        <w:rPr>
          <w:rFonts w:ascii="Arial" w:hAnsi="Arial" w:cs="Arial"/>
          <w:sz w:val="22"/>
          <w:szCs w:val="22"/>
          <w:lang w:val="nl"/>
        </w:rPr>
        <w:t>100, een toename van 3</w:t>
      </w:r>
      <w:r w:rsidR="007867B7">
        <w:rPr>
          <w:rFonts w:ascii="Arial" w:hAnsi="Arial" w:cs="Arial"/>
          <w:sz w:val="22"/>
          <w:szCs w:val="22"/>
          <w:lang w:val="nl"/>
        </w:rPr>
        <w:t>.</w:t>
      </w:r>
      <w:r>
        <w:rPr>
          <w:rFonts w:ascii="Arial" w:hAnsi="Arial" w:cs="Arial"/>
          <w:sz w:val="22"/>
          <w:szCs w:val="22"/>
          <w:lang w:val="nl"/>
        </w:rPr>
        <w:t>200 exemplaren vergeleken met dezelfde periode in 2014.</w:t>
      </w:r>
    </w:p>
    <w:p w:rsidR="00886E7C" w:rsidRPr="00382757" w:rsidRDefault="00886E7C" w:rsidP="00886E7C">
      <w:pPr>
        <w:rPr>
          <w:rFonts w:ascii="Arial" w:hAnsi="Arial" w:cs="Arial"/>
          <w:sz w:val="22"/>
          <w:szCs w:val="22"/>
          <w:lang w:val="nl-NL"/>
        </w:rPr>
      </w:pPr>
    </w:p>
    <w:p w:rsidR="00886E7C" w:rsidRPr="00382757" w:rsidRDefault="00886E7C" w:rsidP="00886E7C">
      <w:pPr>
        <w:rPr>
          <w:rFonts w:ascii="Arial" w:hAnsi="Arial" w:cs="Arial"/>
          <w:sz w:val="22"/>
          <w:szCs w:val="22"/>
          <w:lang w:val="nl-NL"/>
        </w:rPr>
      </w:pPr>
      <w:r>
        <w:rPr>
          <w:rFonts w:ascii="Arial" w:hAnsi="Arial" w:cs="Arial"/>
          <w:sz w:val="22"/>
          <w:szCs w:val="22"/>
          <w:lang w:val="nl"/>
        </w:rPr>
        <w:t xml:space="preserve">Beide Tourneo Connect-uitvoeringen, die dankzij hun veelzijdige stoelindeling, bagageruimte en dubbele schuifdeuren uitermate flexibel zijn, maken deel uit van de nieuwe generatie Ford </w:t>
      </w:r>
      <w:r>
        <w:rPr>
          <w:rFonts w:ascii="Arial" w:hAnsi="Arial" w:cs="Arial"/>
          <w:sz w:val="22"/>
          <w:szCs w:val="22"/>
          <w:lang w:val="nl"/>
        </w:rPr>
        <w:lastRenderedPageBreak/>
        <w:t>Tourneo people movers, variërend van de compacte vijfzits Tourneo Courier tot de Tourneo Custom, die plaats biedt aan acht tot negen personen.</w:t>
      </w:r>
    </w:p>
    <w:p w:rsidR="00886E7C" w:rsidRPr="00382757" w:rsidRDefault="00886E7C" w:rsidP="00886E7C">
      <w:pPr>
        <w:rPr>
          <w:rFonts w:ascii="Arial" w:hAnsi="Arial" w:cs="Arial"/>
          <w:sz w:val="22"/>
          <w:szCs w:val="22"/>
          <w:lang w:val="nl-NL"/>
        </w:rPr>
      </w:pPr>
    </w:p>
    <w:p w:rsidR="00886E7C" w:rsidRPr="00382757" w:rsidRDefault="00886E7C" w:rsidP="00886E7C">
      <w:pPr>
        <w:rPr>
          <w:rFonts w:ascii="Arial" w:hAnsi="Arial" w:cs="Arial"/>
          <w:b/>
          <w:sz w:val="22"/>
          <w:szCs w:val="22"/>
          <w:lang w:val="nl-NL"/>
        </w:rPr>
      </w:pPr>
      <w:r>
        <w:rPr>
          <w:rFonts w:ascii="Arial" w:hAnsi="Arial" w:cs="Arial"/>
          <w:b/>
          <w:bCs/>
          <w:sz w:val="22"/>
          <w:szCs w:val="22"/>
          <w:lang w:val="nl"/>
        </w:rPr>
        <w:t>Nieuwe dieselmotoren zorgen voor lager brandstofverbruik en hoger</w:t>
      </w:r>
      <w:r w:rsidR="007867B7">
        <w:rPr>
          <w:rFonts w:ascii="Arial" w:hAnsi="Arial" w:cs="Arial"/>
          <w:b/>
          <w:bCs/>
          <w:sz w:val="22"/>
          <w:szCs w:val="22"/>
          <w:lang w:val="nl"/>
        </w:rPr>
        <w:t>e</w:t>
      </w:r>
      <w:r>
        <w:rPr>
          <w:rFonts w:ascii="Arial" w:hAnsi="Arial" w:cs="Arial"/>
          <w:b/>
          <w:bCs/>
          <w:sz w:val="22"/>
          <w:szCs w:val="22"/>
          <w:lang w:val="nl"/>
        </w:rPr>
        <w:t xml:space="preserve"> </w:t>
      </w:r>
      <w:r w:rsidR="007867B7">
        <w:rPr>
          <w:rFonts w:ascii="Arial" w:hAnsi="Arial" w:cs="Arial"/>
          <w:b/>
          <w:bCs/>
          <w:sz w:val="22"/>
          <w:szCs w:val="22"/>
          <w:lang w:val="nl"/>
        </w:rPr>
        <w:t>prestaties</w:t>
      </w:r>
    </w:p>
    <w:p w:rsidR="00886E7C" w:rsidRPr="00382757" w:rsidRDefault="00886E7C" w:rsidP="00886E7C">
      <w:pPr>
        <w:rPr>
          <w:rFonts w:ascii="Arial" w:hAnsi="Arial" w:cs="Arial"/>
          <w:sz w:val="22"/>
          <w:szCs w:val="22"/>
          <w:lang w:val="nl-NL"/>
        </w:rPr>
      </w:pPr>
      <w:r>
        <w:rPr>
          <w:rFonts w:ascii="Arial" w:hAnsi="Arial" w:cs="Arial"/>
          <w:sz w:val="22"/>
          <w:szCs w:val="22"/>
          <w:lang w:val="nl"/>
        </w:rPr>
        <w:t xml:space="preserve">De vernieuwde Tourneo Connect en Grand Tourneo Connect </w:t>
      </w:r>
      <w:r w:rsidR="0088137B">
        <w:rPr>
          <w:rFonts w:ascii="Arial" w:hAnsi="Arial" w:cs="Arial"/>
          <w:sz w:val="22"/>
          <w:szCs w:val="22"/>
          <w:lang w:val="nl"/>
        </w:rPr>
        <w:t xml:space="preserve">worden beide leverbaar </w:t>
      </w:r>
      <w:r>
        <w:rPr>
          <w:rFonts w:ascii="Arial" w:hAnsi="Arial" w:cs="Arial"/>
          <w:sz w:val="22"/>
          <w:szCs w:val="22"/>
          <w:lang w:val="nl"/>
        </w:rPr>
        <w:t xml:space="preserve">met </w:t>
      </w:r>
      <w:r w:rsidR="00B15846">
        <w:rPr>
          <w:rFonts w:ascii="Arial" w:hAnsi="Arial" w:cs="Arial"/>
          <w:sz w:val="22"/>
          <w:szCs w:val="22"/>
          <w:lang w:val="nl"/>
        </w:rPr>
        <w:t xml:space="preserve">twee </w:t>
      </w:r>
      <w:r>
        <w:rPr>
          <w:rFonts w:ascii="Arial" w:hAnsi="Arial" w:cs="Arial"/>
          <w:sz w:val="22"/>
          <w:szCs w:val="22"/>
          <w:lang w:val="nl"/>
        </w:rPr>
        <w:t>versies van de nieuwe 1.5-liter TDCi-motor: 100 pk en 120 pk. Deze 1.5-liter TDCi-dieselmotor voldoet aan de strenge Euro</w:t>
      </w:r>
      <w:r w:rsidR="007867B7">
        <w:rPr>
          <w:rFonts w:ascii="Arial" w:hAnsi="Arial" w:cs="Arial"/>
          <w:sz w:val="22"/>
          <w:szCs w:val="22"/>
          <w:lang w:val="nl"/>
        </w:rPr>
        <w:t xml:space="preserve"> 6</w:t>
      </w:r>
      <w:r>
        <w:rPr>
          <w:rFonts w:ascii="Arial" w:hAnsi="Arial" w:cs="Arial"/>
          <w:sz w:val="22"/>
          <w:szCs w:val="22"/>
          <w:lang w:val="nl"/>
        </w:rPr>
        <w:t>-emissienormen en is optimaal afgesteld voor een lager brandstofverbruik en hoger</w:t>
      </w:r>
      <w:r w:rsidR="007867B7">
        <w:rPr>
          <w:rFonts w:ascii="Arial" w:hAnsi="Arial" w:cs="Arial"/>
          <w:sz w:val="22"/>
          <w:szCs w:val="22"/>
          <w:lang w:val="nl"/>
        </w:rPr>
        <w:t>e</w:t>
      </w:r>
      <w:r>
        <w:rPr>
          <w:rFonts w:ascii="Arial" w:hAnsi="Arial" w:cs="Arial"/>
          <w:sz w:val="22"/>
          <w:szCs w:val="22"/>
          <w:lang w:val="nl"/>
        </w:rPr>
        <w:t xml:space="preserve"> prestatie</w:t>
      </w:r>
      <w:r w:rsidR="007867B7">
        <w:rPr>
          <w:rFonts w:ascii="Arial" w:hAnsi="Arial" w:cs="Arial"/>
          <w:sz w:val="22"/>
          <w:szCs w:val="22"/>
          <w:lang w:val="nl"/>
        </w:rPr>
        <w:t>s</w:t>
      </w:r>
      <w:r>
        <w:rPr>
          <w:rFonts w:ascii="Arial" w:hAnsi="Arial" w:cs="Arial"/>
          <w:sz w:val="22"/>
          <w:szCs w:val="22"/>
          <w:lang w:val="nl"/>
        </w:rPr>
        <w:t>.</w:t>
      </w:r>
    </w:p>
    <w:p w:rsidR="00886E7C" w:rsidRPr="00382757" w:rsidRDefault="00886E7C" w:rsidP="00886E7C">
      <w:pPr>
        <w:rPr>
          <w:rFonts w:ascii="Arial" w:hAnsi="Arial" w:cs="Arial"/>
          <w:sz w:val="22"/>
          <w:szCs w:val="22"/>
          <w:lang w:val="nl-NL"/>
        </w:rPr>
      </w:pPr>
    </w:p>
    <w:p w:rsidR="00D20B92" w:rsidRDefault="00886E7C" w:rsidP="00886E7C">
      <w:pPr>
        <w:rPr>
          <w:rFonts w:ascii="Arial" w:hAnsi="Arial" w:cs="Arial"/>
          <w:sz w:val="22"/>
          <w:szCs w:val="22"/>
          <w:lang w:val="nl"/>
        </w:rPr>
      </w:pPr>
      <w:r>
        <w:rPr>
          <w:rFonts w:ascii="Arial" w:hAnsi="Arial" w:cs="Arial"/>
          <w:sz w:val="22"/>
          <w:szCs w:val="22"/>
          <w:lang w:val="nl"/>
        </w:rPr>
        <w:t xml:space="preserve">Klanten kunnen ook kiezen voor de 120 pk 1.5-liter TDCi-dieselmotor met een automatische zesversnellings PowerShift-transmissie. </w:t>
      </w:r>
    </w:p>
    <w:p w:rsidR="00886E7C" w:rsidRPr="00382757" w:rsidRDefault="00886E7C" w:rsidP="00886E7C">
      <w:pPr>
        <w:rPr>
          <w:rFonts w:ascii="Arial" w:hAnsi="Arial" w:cs="Arial"/>
          <w:sz w:val="22"/>
          <w:szCs w:val="22"/>
          <w:lang w:val="nl-NL"/>
        </w:rPr>
      </w:pPr>
    </w:p>
    <w:p w:rsidR="00886E7C" w:rsidRPr="00382757" w:rsidRDefault="00886E7C" w:rsidP="00886E7C">
      <w:pPr>
        <w:rPr>
          <w:rFonts w:ascii="Arial" w:hAnsi="Arial" w:cs="Arial"/>
          <w:sz w:val="22"/>
          <w:szCs w:val="22"/>
          <w:lang w:val="nl-NL"/>
        </w:rPr>
      </w:pPr>
      <w:r>
        <w:rPr>
          <w:rFonts w:ascii="Arial" w:hAnsi="Arial" w:cs="Arial"/>
          <w:sz w:val="22"/>
          <w:szCs w:val="22"/>
          <w:lang w:val="nl"/>
        </w:rPr>
        <w:t xml:space="preserve">De vijfzits Tourneo Connect is ook leverbaar met de ultrazuinige en meermalen bekroonde 100 pk 1.0-liter EcoBoost-benzinemotor, die is voorzien van Auto-Stop-Start en nu voldoet aan de Euro </w:t>
      </w:r>
      <w:r w:rsidR="007867B7">
        <w:rPr>
          <w:rFonts w:ascii="Arial" w:hAnsi="Arial" w:cs="Arial"/>
          <w:sz w:val="22"/>
          <w:szCs w:val="22"/>
          <w:lang w:val="nl"/>
        </w:rPr>
        <w:t>6</w:t>
      </w:r>
      <w:r>
        <w:rPr>
          <w:rFonts w:ascii="Arial" w:hAnsi="Arial" w:cs="Arial"/>
          <w:sz w:val="22"/>
          <w:szCs w:val="22"/>
          <w:lang w:val="nl"/>
        </w:rPr>
        <w:t>-emissienormen. Het brandstofverbruik van 5,6 l/100 km en de CO</w:t>
      </w:r>
      <w:r>
        <w:rPr>
          <w:rFonts w:ascii="Arial" w:hAnsi="Arial" w:cs="Arial"/>
          <w:sz w:val="22"/>
          <w:szCs w:val="22"/>
          <w:vertAlign w:val="subscript"/>
          <w:lang w:val="nl"/>
        </w:rPr>
        <w:t>2</w:t>
      </w:r>
      <w:r>
        <w:rPr>
          <w:rFonts w:ascii="Arial" w:hAnsi="Arial" w:cs="Arial"/>
          <w:sz w:val="22"/>
          <w:szCs w:val="22"/>
          <w:lang w:val="nl"/>
        </w:rPr>
        <w:t xml:space="preserve"> -uitstoot van 129 g/km gelden als toonaangevend in zijn klasse.</w:t>
      </w:r>
    </w:p>
    <w:p w:rsidR="00886E7C" w:rsidRPr="00382757" w:rsidRDefault="00886E7C" w:rsidP="00886E7C">
      <w:pPr>
        <w:rPr>
          <w:rFonts w:ascii="Arial" w:hAnsi="Arial" w:cs="Arial"/>
          <w:sz w:val="22"/>
          <w:szCs w:val="22"/>
          <w:lang w:val="nl-NL"/>
        </w:rPr>
      </w:pPr>
    </w:p>
    <w:p w:rsidR="00886E7C" w:rsidRPr="00382757" w:rsidRDefault="00886E7C" w:rsidP="00886E7C">
      <w:pPr>
        <w:rPr>
          <w:rFonts w:ascii="Arial" w:hAnsi="Arial" w:cs="Arial"/>
          <w:b/>
          <w:sz w:val="22"/>
          <w:szCs w:val="22"/>
          <w:lang w:val="nl-NL"/>
        </w:rPr>
      </w:pPr>
      <w:r>
        <w:rPr>
          <w:rFonts w:ascii="Arial" w:hAnsi="Arial" w:cs="Arial"/>
          <w:b/>
          <w:bCs/>
          <w:sz w:val="22"/>
          <w:szCs w:val="22"/>
          <w:lang w:val="nl"/>
        </w:rPr>
        <w:t>Meer vertrouwen en een betere connectiviteit dankzij de modernste technologieën</w:t>
      </w:r>
    </w:p>
    <w:p w:rsidR="00886E7C" w:rsidRPr="00382757" w:rsidRDefault="00886E7C" w:rsidP="00886E7C">
      <w:pPr>
        <w:rPr>
          <w:rFonts w:ascii="Arial" w:hAnsi="Arial" w:cs="Arial"/>
          <w:sz w:val="22"/>
          <w:szCs w:val="22"/>
          <w:lang w:val="nl-NL"/>
        </w:rPr>
      </w:pPr>
      <w:r>
        <w:rPr>
          <w:rFonts w:ascii="Arial" w:hAnsi="Arial" w:cs="Arial"/>
          <w:sz w:val="22"/>
          <w:szCs w:val="22"/>
          <w:lang w:val="nl"/>
        </w:rPr>
        <w:t xml:space="preserve">Net als de nieuwste personenauto's van Ford, zoals de Focus en de Kuga, profiteren de Tourneo Connect en de Grand Tourneo Connect van </w:t>
      </w:r>
      <w:r w:rsidR="007867B7">
        <w:rPr>
          <w:rFonts w:ascii="Arial" w:hAnsi="Arial" w:cs="Arial"/>
          <w:sz w:val="22"/>
          <w:szCs w:val="22"/>
          <w:lang w:val="nl"/>
        </w:rPr>
        <w:t xml:space="preserve">diverse innovatieve </w:t>
      </w:r>
      <w:r>
        <w:rPr>
          <w:rFonts w:ascii="Arial" w:hAnsi="Arial" w:cs="Arial"/>
          <w:sz w:val="22"/>
          <w:szCs w:val="22"/>
          <w:lang w:val="nl"/>
        </w:rPr>
        <w:t>technologieën:</w:t>
      </w:r>
    </w:p>
    <w:p w:rsidR="00886E7C" w:rsidRPr="00382757" w:rsidRDefault="0087211A" w:rsidP="00886E7C">
      <w:pPr>
        <w:pStyle w:val="ListParagraph"/>
        <w:numPr>
          <w:ilvl w:val="0"/>
          <w:numId w:val="23"/>
        </w:numPr>
        <w:ind w:left="360"/>
        <w:rPr>
          <w:rFonts w:ascii="Arial" w:hAnsi="Arial" w:cs="Arial"/>
          <w:sz w:val="22"/>
          <w:szCs w:val="22"/>
          <w:lang w:val="nl-NL"/>
        </w:rPr>
      </w:pPr>
      <w:hyperlink r:id="rId9" w:history="1">
        <w:r w:rsidR="00886E7C">
          <w:rPr>
            <w:rStyle w:val="Hyperlink"/>
            <w:rFonts w:ascii="Arial" w:hAnsi="Arial" w:cs="Arial"/>
            <w:sz w:val="22"/>
            <w:szCs w:val="22"/>
            <w:lang w:val="nl"/>
          </w:rPr>
          <w:t>Traffic Sign Recognition</w:t>
        </w:r>
      </w:hyperlink>
      <w:r w:rsidR="00886E7C">
        <w:rPr>
          <w:rFonts w:ascii="Arial" w:hAnsi="Arial" w:cs="Arial"/>
          <w:sz w:val="22"/>
          <w:szCs w:val="22"/>
          <w:lang w:val="nl"/>
        </w:rPr>
        <w:t xml:space="preserve"> geeft de bestuurder via het instrumentencluster informatie over de laatst gesignaleerde snelheidslimiet, annuleringssignalen en inhaalbeperkingen</w:t>
      </w:r>
      <w:r w:rsidR="00886E7C">
        <w:rPr>
          <w:lang w:val="nl"/>
        </w:rPr>
        <w:t>.</w:t>
      </w:r>
    </w:p>
    <w:p w:rsidR="00886E7C" w:rsidRPr="00382757" w:rsidRDefault="00F11A7A" w:rsidP="00886E7C">
      <w:pPr>
        <w:pStyle w:val="ListParagraph"/>
        <w:numPr>
          <w:ilvl w:val="0"/>
          <w:numId w:val="23"/>
        </w:numPr>
        <w:ind w:left="360"/>
        <w:rPr>
          <w:rFonts w:ascii="Arial" w:hAnsi="Arial" w:cs="Arial"/>
          <w:sz w:val="22"/>
          <w:szCs w:val="22"/>
          <w:lang w:val="nl-NL"/>
        </w:rPr>
      </w:pPr>
      <w:hyperlink r:id="rId10" w:history="1">
        <w:r w:rsidR="00886E7C">
          <w:rPr>
            <w:rStyle w:val="Hyperlink"/>
            <w:rFonts w:ascii="Arial" w:hAnsi="Arial" w:cs="Arial"/>
            <w:sz w:val="22"/>
            <w:szCs w:val="22"/>
            <w:lang w:val="nl"/>
          </w:rPr>
          <w:t>Blind Spot Information System</w:t>
        </w:r>
      </w:hyperlink>
      <w:r w:rsidR="00886E7C">
        <w:rPr>
          <w:rFonts w:ascii="Arial" w:hAnsi="Arial" w:cs="Arial"/>
          <w:sz w:val="22"/>
          <w:szCs w:val="22"/>
          <w:lang w:val="nl"/>
        </w:rPr>
        <w:t xml:space="preserve"> waarschuwt bestuurders als een passerend voertuig zich links of rechts van de auto in </w:t>
      </w:r>
      <w:proofErr w:type="gramStart"/>
      <w:r w:rsidR="00886E7C">
        <w:rPr>
          <w:rFonts w:ascii="Arial" w:hAnsi="Arial" w:cs="Arial"/>
          <w:sz w:val="22"/>
          <w:szCs w:val="22"/>
          <w:lang w:val="nl"/>
        </w:rPr>
        <w:t>de</w:t>
      </w:r>
      <w:proofErr w:type="gramEnd"/>
      <w:r w:rsidR="00886E7C">
        <w:rPr>
          <w:rFonts w:ascii="Arial" w:hAnsi="Arial" w:cs="Arial"/>
          <w:sz w:val="22"/>
          <w:szCs w:val="22"/>
          <w:lang w:val="nl"/>
        </w:rPr>
        <w:t xml:space="preserve"> blinde hoek bevindt</w:t>
      </w:r>
      <w:r w:rsidR="00886E7C">
        <w:rPr>
          <w:lang w:val="nl"/>
        </w:rPr>
        <w:t>.</w:t>
      </w:r>
    </w:p>
    <w:p w:rsidR="00886E7C" w:rsidRPr="00382757" w:rsidRDefault="00886E7C" w:rsidP="00886E7C">
      <w:pPr>
        <w:pStyle w:val="ListParagraph"/>
        <w:numPr>
          <w:ilvl w:val="0"/>
          <w:numId w:val="23"/>
        </w:numPr>
        <w:ind w:left="360"/>
        <w:rPr>
          <w:rFonts w:ascii="Arial" w:hAnsi="Arial" w:cs="Arial"/>
          <w:sz w:val="22"/>
          <w:szCs w:val="22"/>
          <w:lang w:val="nl-NL"/>
        </w:rPr>
      </w:pPr>
      <w:r>
        <w:rPr>
          <w:rFonts w:ascii="Arial" w:hAnsi="Arial" w:cs="Arial"/>
          <w:sz w:val="22"/>
          <w:szCs w:val="22"/>
          <w:lang w:val="nl"/>
        </w:rPr>
        <w:t xml:space="preserve">Lane Keeping Alert en </w:t>
      </w:r>
      <w:r>
        <w:fldChar w:fldCharType="begin"/>
      </w:r>
      <w:r w:rsidRPr="00382757">
        <w:rPr>
          <w:lang w:val="nl-NL"/>
        </w:rPr>
        <w:instrText xml:space="preserve"> HYPERLINK "http://www.youtube.com/watch?v=l_mUyQmxJQY" </w:instrText>
      </w:r>
      <w:r>
        <w:fldChar w:fldCharType="separate"/>
      </w:r>
      <w:r>
        <w:rPr>
          <w:rStyle w:val="Hyperlink"/>
          <w:rFonts w:ascii="Arial" w:hAnsi="Arial" w:cs="Arial"/>
          <w:sz w:val="22"/>
          <w:szCs w:val="22"/>
          <w:lang w:val="nl"/>
        </w:rPr>
        <w:t>Lane Keeping Aid</w:t>
      </w:r>
      <w:r>
        <w:rPr>
          <w:rStyle w:val="Hyperlink"/>
          <w:rFonts w:ascii="Arial" w:hAnsi="Arial" w:cs="Arial"/>
          <w:sz w:val="22"/>
          <w:szCs w:val="22"/>
          <w:lang w:val="nl"/>
        </w:rPr>
        <w:fldChar w:fldCharType="end"/>
      </w:r>
      <w:proofErr w:type="gramStart"/>
      <w:r>
        <w:rPr>
          <w:rStyle w:val="Hyperlink"/>
          <w:rFonts w:ascii="Arial" w:hAnsi="Arial" w:cs="Arial"/>
          <w:sz w:val="22"/>
          <w:szCs w:val="22"/>
          <w:lang w:val="nl"/>
        </w:rPr>
        <w:t xml:space="preserve"> </w:t>
      </w:r>
      <w:r>
        <w:rPr>
          <w:rFonts w:ascii="Arial" w:hAnsi="Arial" w:cs="Arial"/>
          <w:sz w:val="22"/>
          <w:szCs w:val="22"/>
          <w:lang w:val="nl"/>
        </w:rPr>
        <w:t xml:space="preserve"> voorkomen</w:t>
      </w:r>
      <w:proofErr w:type="gramEnd"/>
      <w:r>
        <w:rPr>
          <w:rFonts w:ascii="Arial" w:hAnsi="Arial" w:cs="Arial"/>
          <w:sz w:val="22"/>
          <w:szCs w:val="22"/>
          <w:lang w:val="nl"/>
        </w:rPr>
        <w:t xml:space="preserve"> samen dat de bestuurder met hoge snelheid onbedoeld de rijbaan verlaat. Als de naar voren gerichte camera detecteert dat de auto de rijbaan dreigt te verlaten, waarschuwt Lane Keeping Alert de bestuurder door het stuurwiel te laten trillen. Als er geen corrigerende actie wordt ondernomen, leidt Lane Keeping Aid de auto door middel van </w:t>
      </w:r>
      <w:r w:rsidR="008F2FA4">
        <w:rPr>
          <w:rFonts w:ascii="Arial" w:hAnsi="Arial" w:cs="Arial"/>
          <w:sz w:val="22"/>
          <w:szCs w:val="22"/>
          <w:lang w:val="nl"/>
        </w:rPr>
        <w:t xml:space="preserve">een </w:t>
      </w:r>
      <w:r>
        <w:rPr>
          <w:rFonts w:ascii="Arial" w:hAnsi="Arial" w:cs="Arial"/>
          <w:sz w:val="22"/>
          <w:szCs w:val="22"/>
          <w:lang w:val="nl"/>
        </w:rPr>
        <w:t>stuur</w:t>
      </w:r>
      <w:r w:rsidR="008F2FA4">
        <w:rPr>
          <w:rFonts w:ascii="Arial" w:hAnsi="Arial" w:cs="Arial"/>
          <w:sz w:val="22"/>
          <w:szCs w:val="22"/>
          <w:lang w:val="nl"/>
        </w:rPr>
        <w:t>correctie</w:t>
      </w:r>
      <w:r>
        <w:rPr>
          <w:rFonts w:ascii="Arial" w:hAnsi="Arial" w:cs="Arial"/>
          <w:sz w:val="22"/>
          <w:szCs w:val="22"/>
          <w:lang w:val="nl"/>
        </w:rPr>
        <w:t xml:space="preserve"> weer terug in de rijbaan.</w:t>
      </w:r>
    </w:p>
    <w:p w:rsidR="00886E7C" w:rsidRPr="00382757" w:rsidRDefault="0087211A" w:rsidP="00886E7C">
      <w:pPr>
        <w:pStyle w:val="ListParagraph"/>
        <w:numPr>
          <w:ilvl w:val="0"/>
          <w:numId w:val="23"/>
        </w:numPr>
        <w:ind w:left="360"/>
        <w:rPr>
          <w:rFonts w:ascii="Arial" w:hAnsi="Arial" w:cs="Arial"/>
          <w:sz w:val="22"/>
          <w:szCs w:val="22"/>
          <w:lang w:val="nl-NL"/>
        </w:rPr>
      </w:pPr>
      <w:hyperlink r:id="rId11" w:history="1">
        <w:r w:rsidR="00886E7C">
          <w:rPr>
            <w:rStyle w:val="Hyperlink"/>
            <w:rFonts w:ascii="Arial" w:hAnsi="Arial" w:cs="Arial"/>
            <w:sz w:val="22"/>
            <w:szCs w:val="22"/>
            <w:lang w:val="nl"/>
          </w:rPr>
          <w:t>Auto High Beam</w:t>
        </w:r>
      </w:hyperlink>
      <w:r w:rsidR="00886E7C">
        <w:rPr>
          <w:rFonts w:ascii="Arial" w:hAnsi="Arial" w:cs="Arial"/>
          <w:sz w:val="22"/>
          <w:szCs w:val="22"/>
          <w:lang w:val="nl"/>
        </w:rPr>
        <w:t xml:space="preserve"> schakelt de koplampen automatisch van groot licht naar dimlicht als het systeem tegemoetkomend verkeer of een voertuig detecteert</w:t>
      </w:r>
      <w:r w:rsidR="00886E7C">
        <w:rPr>
          <w:lang w:val="nl"/>
        </w:rPr>
        <w:t>.</w:t>
      </w:r>
    </w:p>
    <w:p w:rsidR="00886E7C" w:rsidRPr="00382757" w:rsidRDefault="0087211A" w:rsidP="00886E7C">
      <w:pPr>
        <w:pStyle w:val="ListParagraph"/>
        <w:numPr>
          <w:ilvl w:val="0"/>
          <w:numId w:val="23"/>
        </w:numPr>
        <w:ind w:left="360"/>
        <w:rPr>
          <w:rFonts w:ascii="Arial" w:hAnsi="Arial" w:cs="Arial"/>
          <w:sz w:val="22"/>
          <w:szCs w:val="22"/>
          <w:lang w:val="nl-NL"/>
        </w:rPr>
      </w:pPr>
      <w:hyperlink r:id="rId12" w:history="1">
        <w:r w:rsidR="00886E7C">
          <w:rPr>
            <w:rStyle w:val="Hyperlink"/>
            <w:rFonts w:ascii="Arial" w:hAnsi="Arial" w:cs="Arial"/>
            <w:sz w:val="22"/>
            <w:szCs w:val="22"/>
            <w:lang w:val="nl"/>
          </w:rPr>
          <w:t>SYNC 2</w:t>
        </w:r>
      </w:hyperlink>
      <w:r w:rsidR="00886E7C">
        <w:rPr>
          <w:rFonts w:ascii="Arial" w:hAnsi="Arial" w:cs="Arial"/>
          <w:sz w:val="22"/>
          <w:szCs w:val="22"/>
          <w:lang w:val="nl"/>
        </w:rPr>
        <w:t xml:space="preserve"> is voorzien van een 6” kleurentouchscreen van HD-kwaliteit en maakt geavanceerde spraaksturing van audio, navigatie, klimaatbeheersing en mobiele telefoons mogelijk. Bestuurders kunnen direct hun navigatiebestemming inspreken of het systeem vragen om muziek van een bepaalde artiest af te spelen. Door de spraaksturingsknop in te drukken en “Ik heb honger” te zeggen, wordt er een lijst opgevraagd met plaatselijke restaurants, die vervolgens direct kunnen worden ingevoerd in het navigatiesysteem</w:t>
      </w:r>
      <w:r w:rsidR="00886E7C">
        <w:rPr>
          <w:lang w:val="nl"/>
        </w:rPr>
        <w:t>.</w:t>
      </w:r>
    </w:p>
    <w:p w:rsidR="00886E7C" w:rsidRPr="00382757" w:rsidRDefault="00886E7C" w:rsidP="00886E7C">
      <w:pPr>
        <w:pStyle w:val="ListParagraph"/>
        <w:numPr>
          <w:ilvl w:val="0"/>
          <w:numId w:val="24"/>
        </w:numPr>
        <w:rPr>
          <w:rFonts w:ascii="Arial" w:hAnsi="Arial" w:cs="Arial"/>
          <w:sz w:val="22"/>
          <w:szCs w:val="22"/>
          <w:lang w:val="nl-NL"/>
        </w:rPr>
      </w:pPr>
      <w:r w:rsidRPr="00F37154">
        <w:rPr>
          <w:rFonts w:ascii="Arial" w:hAnsi="Arial" w:cs="Arial"/>
          <w:sz w:val="22"/>
          <w:szCs w:val="22"/>
          <w:lang w:val="nl"/>
        </w:rPr>
        <w:t xml:space="preserve">Met </w:t>
      </w:r>
      <w:r>
        <w:fldChar w:fldCharType="begin"/>
      </w:r>
      <w:r w:rsidRPr="00382757">
        <w:rPr>
          <w:lang w:val="nl-NL"/>
        </w:rPr>
        <w:instrText xml:space="preserve"> HYPERLINK "https://www.youtube.com/watch?v=G7TuCJAVP2A" </w:instrText>
      </w:r>
      <w:r>
        <w:fldChar w:fldCharType="separate"/>
      </w:r>
      <w:r>
        <w:rPr>
          <w:rStyle w:val="Hyperlink"/>
          <w:rFonts w:ascii="Arial" w:hAnsi="Arial" w:cs="Arial"/>
          <w:sz w:val="22"/>
          <w:szCs w:val="22"/>
          <w:lang w:val="nl"/>
        </w:rPr>
        <w:t>MyKey</w:t>
      </w:r>
      <w:r>
        <w:rPr>
          <w:rStyle w:val="Hyperlink"/>
          <w:rFonts w:ascii="Arial" w:hAnsi="Arial" w:cs="Arial"/>
          <w:sz w:val="22"/>
          <w:szCs w:val="22"/>
          <w:lang w:val="nl"/>
        </w:rPr>
        <w:fldChar w:fldCharType="end"/>
      </w:r>
      <w:r>
        <w:rPr>
          <w:rFonts w:ascii="Arial" w:hAnsi="Arial" w:cs="Arial"/>
          <w:sz w:val="22"/>
          <w:szCs w:val="22"/>
          <w:lang w:val="nl"/>
        </w:rPr>
        <w:t xml:space="preserve"> kunnen eigenaren een sleutel programmeren die de topsnelheid begrenst en het maximumvolume van het audiosysteem verlaagt. Deze technologie wordt met name toegepast met het oog op jonge automobilisten. Met MyKey kan het audiosysteem helemaal worden uitgeschakeld indien bestuurder en passagiers geen veiligheidsgordels dragen. Met dit systeem kan ook worden voorkomen dat de bestuurder veiligheidstechnologieën uitschakelt</w:t>
      </w:r>
      <w:r>
        <w:rPr>
          <w:lang w:val="nl"/>
        </w:rPr>
        <w:t>.</w:t>
      </w:r>
    </w:p>
    <w:p w:rsidR="00886E7C" w:rsidRPr="00382757" w:rsidRDefault="00886E7C" w:rsidP="00886E7C">
      <w:pPr>
        <w:pStyle w:val="ListParagraph"/>
        <w:ind w:left="360"/>
        <w:rPr>
          <w:rFonts w:ascii="Arial" w:hAnsi="Arial" w:cs="Arial"/>
          <w:sz w:val="22"/>
          <w:szCs w:val="22"/>
          <w:lang w:val="nl-NL"/>
        </w:rPr>
      </w:pPr>
    </w:p>
    <w:p w:rsidR="00847BC3" w:rsidRDefault="00886E7C" w:rsidP="00886E7C">
      <w:pPr>
        <w:rPr>
          <w:rFonts w:ascii="Arial" w:hAnsi="Arial" w:cs="Arial"/>
          <w:sz w:val="22"/>
          <w:szCs w:val="22"/>
          <w:lang w:val="nl"/>
        </w:rPr>
      </w:pPr>
      <w:r>
        <w:rPr>
          <w:rFonts w:ascii="Arial" w:hAnsi="Arial" w:cs="Arial"/>
          <w:sz w:val="22"/>
          <w:szCs w:val="22"/>
          <w:lang w:val="nl"/>
        </w:rPr>
        <w:t>Beide modellen zijn uitgerust met Active City Stop, het systeem waarmee de auto automatisch wordt afgeremd en waarmee de vijfzits Tourneo Connect door Euro NCAP op het gebied van veiligheid met vijf sterren is bekroond.</w:t>
      </w:r>
    </w:p>
    <w:p w:rsidR="008F2FA4" w:rsidRDefault="008F2FA4" w:rsidP="00886E7C">
      <w:pPr>
        <w:rPr>
          <w:rFonts w:ascii="Arial" w:hAnsi="Arial" w:cs="Arial"/>
          <w:sz w:val="22"/>
          <w:szCs w:val="22"/>
          <w:lang w:val="nl"/>
        </w:rPr>
      </w:pPr>
    </w:p>
    <w:p w:rsidR="00D20B92" w:rsidRDefault="00DB6C05" w:rsidP="00886E7C">
      <w:pPr>
        <w:rPr>
          <w:rFonts w:ascii="Arial" w:hAnsi="Arial" w:cs="Arial"/>
          <w:sz w:val="22"/>
          <w:szCs w:val="22"/>
          <w:lang w:val="nl-NL"/>
        </w:rPr>
      </w:pPr>
      <w:r>
        <w:rPr>
          <w:rFonts w:ascii="Arial" w:hAnsi="Arial" w:cs="Arial"/>
          <w:sz w:val="22"/>
          <w:szCs w:val="22"/>
          <w:lang w:val="nl"/>
        </w:rPr>
        <w:t xml:space="preserve">De </w:t>
      </w:r>
      <w:r w:rsidRPr="003901F7">
        <w:rPr>
          <w:rFonts w:ascii="Arial" w:hAnsi="Arial" w:cs="Arial"/>
          <w:sz w:val="22"/>
          <w:szCs w:val="22"/>
          <w:lang w:val="nl"/>
        </w:rPr>
        <w:t xml:space="preserve">Tourneo Connect Compact </w:t>
      </w:r>
      <w:r>
        <w:rPr>
          <w:rFonts w:ascii="Arial" w:hAnsi="Arial" w:cs="Arial"/>
          <w:sz w:val="22"/>
          <w:szCs w:val="22"/>
          <w:lang w:val="nl"/>
        </w:rPr>
        <w:t xml:space="preserve">met </w:t>
      </w:r>
      <w:r w:rsidRPr="003901F7">
        <w:rPr>
          <w:rFonts w:ascii="Arial" w:hAnsi="Arial" w:cs="Arial"/>
          <w:sz w:val="22"/>
          <w:szCs w:val="22"/>
          <w:lang w:val="nl"/>
        </w:rPr>
        <w:t>1.0 EcoBoost</w:t>
      </w:r>
      <w:r>
        <w:rPr>
          <w:rFonts w:ascii="Arial" w:hAnsi="Arial" w:cs="Arial"/>
          <w:sz w:val="22"/>
          <w:szCs w:val="22"/>
          <w:lang w:val="nl"/>
        </w:rPr>
        <w:t>-benzinemotor is er al vanaf € 22.300.</w:t>
      </w:r>
      <w:r w:rsidR="008F2FA4">
        <w:rPr>
          <w:rFonts w:ascii="Arial" w:hAnsi="Arial" w:cs="Arial"/>
          <w:sz w:val="22"/>
          <w:szCs w:val="22"/>
          <w:lang w:val="nl"/>
        </w:rPr>
        <w:t xml:space="preserve"> </w:t>
      </w:r>
    </w:p>
    <w:p w:rsidR="00DB6C05" w:rsidRPr="00DB6C05" w:rsidRDefault="00DB6C05" w:rsidP="00886E7C">
      <w:pPr>
        <w:rPr>
          <w:rFonts w:ascii="Arial" w:hAnsi="Arial" w:cs="Arial"/>
          <w:sz w:val="22"/>
          <w:szCs w:val="22"/>
          <w:lang w:val="nl-NL"/>
        </w:rPr>
      </w:pPr>
      <w:r w:rsidRPr="0087211A">
        <w:rPr>
          <w:rFonts w:ascii="Arial" w:hAnsi="Arial" w:cs="Arial"/>
          <w:sz w:val="22"/>
          <w:szCs w:val="22"/>
          <w:lang w:val="nl-NL"/>
        </w:rPr>
        <w:t xml:space="preserve">Een </w:t>
      </w:r>
      <w:r w:rsidR="008F2FA4" w:rsidRPr="0087211A">
        <w:rPr>
          <w:rFonts w:ascii="Arial" w:hAnsi="Arial" w:cs="Arial"/>
          <w:sz w:val="22"/>
          <w:szCs w:val="22"/>
          <w:lang w:val="nl-NL"/>
        </w:rPr>
        <w:t xml:space="preserve">Tourneo Connect Compact met </w:t>
      </w:r>
      <w:r w:rsidRPr="0087211A">
        <w:rPr>
          <w:rFonts w:ascii="Arial" w:hAnsi="Arial" w:cs="Arial"/>
          <w:sz w:val="22"/>
          <w:szCs w:val="22"/>
          <w:lang w:val="nl-NL"/>
        </w:rPr>
        <w:t>1.</w:t>
      </w:r>
      <w:r w:rsidR="008F2FA4">
        <w:rPr>
          <w:rFonts w:ascii="Arial" w:hAnsi="Arial" w:cs="Arial"/>
          <w:sz w:val="22"/>
          <w:szCs w:val="22"/>
          <w:lang w:val="nl-NL"/>
        </w:rPr>
        <w:t>5</w:t>
      </w:r>
      <w:r w:rsidRPr="003901F7">
        <w:rPr>
          <w:rFonts w:ascii="Arial" w:hAnsi="Arial" w:cs="Arial"/>
          <w:sz w:val="22"/>
          <w:szCs w:val="22"/>
          <w:lang w:val="nl-NL"/>
        </w:rPr>
        <w:t xml:space="preserve"> TDCi dieselmotor is er vanaf </w:t>
      </w:r>
      <w:r>
        <w:rPr>
          <w:rFonts w:ascii="Arial" w:hAnsi="Arial" w:cs="Arial"/>
          <w:sz w:val="22"/>
          <w:szCs w:val="22"/>
          <w:lang w:val="nl-NL"/>
        </w:rPr>
        <w:t>€ 28.</w:t>
      </w:r>
      <w:r w:rsidR="00F11A7A">
        <w:rPr>
          <w:rFonts w:ascii="Arial" w:hAnsi="Arial" w:cs="Arial"/>
          <w:sz w:val="22"/>
          <w:szCs w:val="22"/>
          <w:lang w:val="nl-NL"/>
        </w:rPr>
        <w:t>55</w:t>
      </w:r>
      <w:bookmarkStart w:id="0" w:name="_GoBack"/>
      <w:bookmarkEnd w:id="0"/>
      <w:r>
        <w:rPr>
          <w:rFonts w:ascii="Arial" w:hAnsi="Arial" w:cs="Arial"/>
          <w:sz w:val="22"/>
          <w:szCs w:val="22"/>
          <w:lang w:val="nl-NL"/>
        </w:rPr>
        <w:t>0.</w:t>
      </w:r>
    </w:p>
    <w:p w:rsidR="00886E7C" w:rsidRPr="00DB6C05" w:rsidRDefault="00886E7C" w:rsidP="00886E7C">
      <w:pPr>
        <w:rPr>
          <w:rFonts w:ascii="Arial" w:hAnsi="Arial" w:cs="Arial"/>
          <w:sz w:val="22"/>
          <w:szCs w:val="22"/>
          <w:lang w:val="nl-NL"/>
        </w:rPr>
      </w:pPr>
    </w:p>
    <w:p w:rsidR="00886E7C" w:rsidRPr="00382757" w:rsidRDefault="00886E7C" w:rsidP="00886E7C">
      <w:pPr>
        <w:rPr>
          <w:rFonts w:ascii="Arial" w:hAnsi="Arial" w:cs="Arial"/>
          <w:b/>
          <w:sz w:val="22"/>
          <w:szCs w:val="22"/>
          <w:lang w:val="nl-NL"/>
        </w:rPr>
      </w:pPr>
      <w:r>
        <w:rPr>
          <w:rFonts w:ascii="Arial" w:hAnsi="Arial" w:cs="Arial"/>
          <w:b/>
          <w:bCs/>
          <w:sz w:val="22"/>
          <w:szCs w:val="22"/>
          <w:lang w:val="nl"/>
        </w:rPr>
        <w:t xml:space="preserve">Compacte Tourneo Courier </w:t>
      </w:r>
      <w:r w:rsidR="00DB6C05">
        <w:rPr>
          <w:rFonts w:ascii="Arial" w:hAnsi="Arial" w:cs="Arial"/>
          <w:b/>
          <w:bCs/>
          <w:sz w:val="22"/>
          <w:szCs w:val="22"/>
          <w:lang w:val="nl"/>
        </w:rPr>
        <w:t>voorzien van nog zuinigere 1.0-liter EcoBoost-benzinemotor</w:t>
      </w:r>
    </w:p>
    <w:p w:rsidR="00886E7C" w:rsidRDefault="00886E7C" w:rsidP="00886E7C">
      <w:pPr>
        <w:rPr>
          <w:rFonts w:ascii="Arial" w:hAnsi="Arial" w:cs="Arial"/>
          <w:sz w:val="22"/>
          <w:szCs w:val="22"/>
          <w:lang w:val="nl"/>
        </w:rPr>
      </w:pPr>
      <w:r>
        <w:rPr>
          <w:rFonts w:ascii="Arial" w:hAnsi="Arial" w:cs="Arial"/>
          <w:sz w:val="22"/>
          <w:szCs w:val="22"/>
          <w:lang w:val="nl"/>
        </w:rPr>
        <w:t xml:space="preserve">Ford introduceert ook </w:t>
      </w:r>
      <w:r w:rsidR="00350154">
        <w:rPr>
          <w:rFonts w:ascii="Arial" w:hAnsi="Arial" w:cs="Arial"/>
          <w:sz w:val="22"/>
          <w:szCs w:val="22"/>
          <w:lang w:val="nl"/>
        </w:rPr>
        <w:t xml:space="preserve">de </w:t>
      </w:r>
      <w:r>
        <w:rPr>
          <w:rFonts w:ascii="Arial" w:hAnsi="Arial" w:cs="Arial"/>
          <w:sz w:val="22"/>
          <w:szCs w:val="22"/>
          <w:lang w:val="nl"/>
        </w:rPr>
        <w:t xml:space="preserve">nog zuinigere </w:t>
      </w:r>
      <w:r w:rsidR="00350154">
        <w:rPr>
          <w:rFonts w:ascii="Arial" w:hAnsi="Arial" w:cs="Arial"/>
          <w:sz w:val="22"/>
          <w:szCs w:val="22"/>
          <w:lang w:val="nl"/>
        </w:rPr>
        <w:t>1.0-liter EcoBoost-</w:t>
      </w:r>
      <w:r>
        <w:rPr>
          <w:rFonts w:ascii="Arial" w:hAnsi="Arial" w:cs="Arial"/>
          <w:sz w:val="22"/>
          <w:szCs w:val="22"/>
          <w:lang w:val="nl"/>
        </w:rPr>
        <w:t xml:space="preserve">benzinemotor voor </w:t>
      </w:r>
      <w:r w:rsidR="00350154">
        <w:rPr>
          <w:rFonts w:ascii="Arial" w:hAnsi="Arial" w:cs="Arial"/>
          <w:sz w:val="22"/>
          <w:szCs w:val="22"/>
          <w:lang w:val="nl"/>
        </w:rPr>
        <w:t xml:space="preserve">de kleinste people mover van Ford, </w:t>
      </w:r>
      <w:r>
        <w:rPr>
          <w:rFonts w:ascii="Arial" w:hAnsi="Arial" w:cs="Arial"/>
          <w:sz w:val="22"/>
          <w:szCs w:val="22"/>
          <w:lang w:val="nl"/>
        </w:rPr>
        <w:t>de Tourneo Courier. Het brandstofverbruik van de 1.0-liter EcoBoost-</w:t>
      </w:r>
      <w:r>
        <w:rPr>
          <w:rFonts w:ascii="Arial" w:hAnsi="Arial" w:cs="Arial"/>
          <w:sz w:val="22"/>
          <w:szCs w:val="22"/>
          <w:lang w:val="nl"/>
        </w:rPr>
        <w:lastRenderedPageBreak/>
        <w:t>benzinemotor met Auto-Start-Stop is met 3% verlaagd tot 5,1 l/100 km, met een CO</w:t>
      </w:r>
      <w:r>
        <w:rPr>
          <w:rFonts w:ascii="Arial" w:hAnsi="Arial" w:cs="Arial"/>
          <w:sz w:val="22"/>
          <w:szCs w:val="22"/>
          <w:vertAlign w:val="subscript"/>
          <w:lang w:val="nl"/>
        </w:rPr>
        <w:t>2</w:t>
      </w:r>
      <w:r>
        <w:rPr>
          <w:rFonts w:ascii="Arial" w:hAnsi="Arial" w:cs="Arial"/>
          <w:sz w:val="22"/>
          <w:szCs w:val="22"/>
          <w:lang w:val="nl"/>
        </w:rPr>
        <w:t>-uitstoot van 115 g/km.</w:t>
      </w:r>
    </w:p>
    <w:p w:rsidR="00847BC3" w:rsidRDefault="00847BC3" w:rsidP="00886E7C">
      <w:pPr>
        <w:rPr>
          <w:rFonts w:ascii="Arial" w:hAnsi="Arial" w:cs="Arial"/>
          <w:sz w:val="22"/>
          <w:szCs w:val="22"/>
          <w:lang w:val="nl"/>
        </w:rPr>
      </w:pPr>
    </w:p>
    <w:p w:rsidR="00847BC3" w:rsidRPr="00382757" w:rsidRDefault="00847BC3" w:rsidP="00886E7C">
      <w:pPr>
        <w:rPr>
          <w:rFonts w:ascii="Arial" w:hAnsi="Arial" w:cs="Arial"/>
          <w:sz w:val="22"/>
          <w:szCs w:val="22"/>
          <w:lang w:val="nl-NL"/>
        </w:rPr>
      </w:pPr>
      <w:r>
        <w:rPr>
          <w:rFonts w:ascii="Arial" w:hAnsi="Arial" w:cs="Arial"/>
          <w:sz w:val="22"/>
          <w:szCs w:val="22"/>
          <w:lang w:val="nl"/>
        </w:rPr>
        <w:t>De Tourneo Courier met 100</w:t>
      </w:r>
      <w:r w:rsidR="00350154">
        <w:rPr>
          <w:rFonts w:ascii="Arial" w:hAnsi="Arial" w:cs="Arial"/>
          <w:sz w:val="22"/>
          <w:szCs w:val="22"/>
          <w:lang w:val="nl"/>
        </w:rPr>
        <w:t xml:space="preserve"> pk EcoBoost-benzine</w:t>
      </w:r>
      <w:r>
        <w:rPr>
          <w:rFonts w:ascii="Arial" w:hAnsi="Arial" w:cs="Arial"/>
          <w:sz w:val="22"/>
          <w:szCs w:val="22"/>
          <w:lang w:val="nl"/>
        </w:rPr>
        <w:t>motor is er al voor € 21.350.</w:t>
      </w:r>
    </w:p>
    <w:p w:rsidR="002A1B27" w:rsidRPr="003901F7" w:rsidRDefault="002A1B27" w:rsidP="002A1B27">
      <w:pPr>
        <w:jc w:val="center"/>
        <w:rPr>
          <w:rFonts w:ascii="Arial" w:hAnsi="Arial" w:cs="Arial"/>
          <w:sz w:val="18"/>
          <w:szCs w:val="18"/>
          <w:lang w:val="nl-NL"/>
        </w:rPr>
      </w:pPr>
    </w:p>
    <w:p w:rsidR="002A1B27" w:rsidRPr="003901F7" w:rsidRDefault="002A1B27" w:rsidP="002A1B27">
      <w:pPr>
        <w:jc w:val="center"/>
        <w:rPr>
          <w:rFonts w:ascii="Arial" w:hAnsi="Arial" w:cs="Arial"/>
          <w:sz w:val="18"/>
          <w:szCs w:val="18"/>
          <w:lang w:val="nl-NL"/>
        </w:rPr>
      </w:pPr>
      <w:r w:rsidRPr="003901F7">
        <w:rPr>
          <w:rFonts w:ascii="Arial" w:hAnsi="Arial" w:cs="Arial"/>
          <w:sz w:val="18"/>
          <w:szCs w:val="18"/>
          <w:lang w:val="nl-NL"/>
        </w:rPr>
        <w:t># # #</w:t>
      </w:r>
    </w:p>
    <w:p w:rsidR="008149E2" w:rsidRPr="001352B2" w:rsidRDefault="008149E2" w:rsidP="008149E2">
      <w:pPr>
        <w:rPr>
          <w:rFonts w:ascii="Arial" w:hAnsi="Arial" w:cs="Arial"/>
          <w:b/>
          <w:sz w:val="22"/>
          <w:szCs w:val="22"/>
          <w:lang w:val="nl-NL"/>
        </w:rPr>
      </w:pPr>
    </w:p>
    <w:p w:rsidR="002A1B27" w:rsidRDefault="002A1B27" w:rsidP="002A1B27">
      <w:pPr>
        <w:rPr>
          <w:rFonts w:ascii="Arial" w:hAnsi="Arial" w:cs="Arial"/>
          <w:sz w:val="18"/>
          <w:szCs w:val="20"/>
          <w:lang w:val="nl-NL"/>
        </w:rPr>
      </w:pPr>
      <w:r w:rsidRPr="00891FC3">
        <w:rPr>
          <w:rFonts w:ascii="Arial" w:hAnsi="Arial" w:cs="Arial"/>
          <w:sz w:val="18"/>
          <w:szCs w:val="20"/>
          <w:lang w:val="nl-NL"/>
        </w:rPr>
        <w:t>*</w:t>
      </w:r>
      <w:r>
        <w:rPr>
          <w:rFonts w:ascii="Arial" w:hAnsi="Arial" w:cs="Arial"/>
          <w:sz w:val="18"/>
          <w:szCs w:val="20"/>
          <w:lang w:val="nl-NL"/>
        </w:rPr>
        <w:t xml:space="preserve"> </w:t>
      </w:r>
      <w:r w:rsidRPr="00891FC3">
        <w:rPr>
          <w:rFonts w:ascii="Arial" w:hAnsi="Arial" w:cs="Arial"/>
          <w:sz w:val="18"/>
          <w:szCs w:val="20"/>
          <w:lang w:val="nl-NL"/>
        </w:rPr>
        <w:t>Het vermelde brandstofverbruik en de CO</w:t>
      </w:r>
      <w:r w:rsidRPr="00891FC3">
        <w:rPr>
          <w:rFonts w:ascii="Arial" w:hAnsi="Arial" w:cs="Arial"/>
          <w:sz w:val="18"/>
          <w:szCs w:val="20"/>
          <w:vertAlign w:val="subscript"/>
          <w:lang w:val="nl-NL"/>
        </w:rPr>
        <w:t>2</w:t>
      </w:r>
      <w:r w:rsidRPr="00891FC3">
        <w:rPr>
          <w:rFonts w:ascii="Arial" w:hAnsi="Arial" w:cs="Arial"/>
          <w:sz w:val="18"/>
          <w:szCs w:val="20"/>
          <w:lang w:val="nl-NL"/>
        </w:rPr>
        <w:t>-uitstoot zijn gemeten volgens de technische vereisten en specificaties zoals recentelijk gewijzigd bij Verordening (EG) nr. 715/2007 en 692/2008 van het Europees Parlement en de Raad. Brandstofverbruik en CO</w:t>
      </w:r>
      <w:r w:rsidRPr="00891FC3">
        <w:rPr>
          <w:rFonts w:ascii="Arial" w:hAnsi="Arial" w:cs="Arial"/>
          <w:sz w:val="18"/>
          <w:szCs w:val="20"/>
          <w:vertAlign w:val="subscript"/>
          <w:lang w:val="nl-NL"/>
        </w:rPr>
        <w:t>2</w:t>
      </w:r>
      <w:r w:rsidRPr="00891FC3">
        <w:rPr>
          <w:rFonts w:ascii="Arial" w:hAnsi="Arial" w:cs="Arial"/>
          <w:sz w:val="18"/>
          <w:szCs w:val="20"/>
          <w:lang w:val="nl-NL"/>
        </w:rPr>
        <w:t>-uitstoot worden vastgesteld voor een autovariant en niet voor een enkele auto. Dankzij de gehanteerde standaard-testprocedure kunnen verschillende autotypen en verschillende fabrikanten worden vergeleken. Bij het bepalen van het brandstofverbruik en de CO</w:t>
      </w:r>
      <w:r w:rsidRPr="00891FC3">
        <w:rPr>
          <w:rFonts w:ascii="Arial" w:hAnsi="Arial" w:cs="Arial"/>
          <w:sz w:val="18"/>
          <w:szCs w:val="20"/>
          <w:vertAlign w:val="subscript"/>
          <w:lang w:val="nl-NL"/>
        </w:rPr>
        <w:t>2</w:t>
      </w:r>
      <w:r w:rsidRPr="00891FC3">
        <w:rPr>
          <w:rFonts w:ascii="Arial" w:hAnsi="Arial" w:cs="Arial"/>
          <w:sz w:val="18"/>
          <w:szCs w:val="20"/>
          <w:lang w:val="nl-NL"/>
        </w:rPr>
        <w:t>-uitstoot van een auto spelen naast zuinigheid ook het rijgedrag en andere niet-technische factoren een rol. CO</w:t>
      </w:r>
      <w:r w:rsidRPr="00891FC3">
        <w:rPr>
          <w:rFonts w:ascii="Arial" w:hAnsi="Arial" w:cs="Arial"/>
          <w:sz w:val="18"/>
          <w:szCs w:val="20"/>
          <w:vertAlign w:val="subscript"/>
          <w:lang w:val="nl-NL"/>
        </w:rPr>
        <w:t xml:space="preserve">2 </w:t>
      </w:r>
      <w:r w:rsidRPr="00891FC3">
        <w:rPr>
          <w:rFonts w:ascii="Arial" w:hAnsi="Arial" w:cs="Arial"/>
          <w:sz w:val="18"/>
          <w:szCs w:val="20"/>
          <w:lang w:val="nl-NL"/>
        </w:rPr>
        <w:t xml:space="preserve">is het broeikasgas dat wordt gezien als de voornaamste oorzaak van de opwarming van de aarde. De resultaten in </w:t>
      </w:r>
      <w:proofErr w:type="spellStart"/>
      <w:r w:rsidRPr="00891FC3">
        <w:rPr>
          <w:rFonts w:ascii="Arial" w:hAnsi="Arial" w:cs="Arial"/>
          <w:sz w:val="18"/>
          <w:szCs w:val="20"/>
          <w:lang w:val="nl-NL"/>
        </w:rPr>
        <w:t>mpg</w:t>
      </w:r>
      <w:proofErr w:type="spellEnd"/>
      <w:r w:rsidRPr="00891FC3">
        <w:rPr>
          <w:rFonts w:ascii="Arial" w:hAnsi="Arial" w:cs="Arial"/>
          <w:sz w:val="18"/>
          <w:szCs w:val="20"/>
          <w:lang w:val="nl-NL"/>
        </w:rPr>
        <w:t xml:space="preserve"> komen ook overeen met deze Europese rijcyclus en worden vermeld in Britse gallons. De resultaten kunnen afwijken van </w:t>
      </w:r>
      <w:proofErr w:type="spellStart"/>
      <w:r w:rsidRPr="00891FC3">
        <w:rPr>
          <w:rFonts w:ascii="Arial" w:hAnsi="Arial" w:cs="Arial"/>
          <w:sz w:val="18"/>
          <w:szCs w:val="20"/>
          <w:lang w:val="nl-NL"/>
        </w:rPr>
        <w:t>brandstofverbruikcijfers</w:t>
      </w:r>
      <w:proofErr w:type="spellEnd"/>
      <w:r w:rsidRPr="00891FC3">
        <w:rPr>
          <w:rFonts w:ascii="Arial" w:hAnsi="Arial" w:cs="Arial"/>
          <w:sz w:val="18"/>
          <w:szCs w:val="20"/>
          <w:lang w:val="nl-NL"/>
        </w:rPr>
        <w:t xml:space="preserve"> in andere delen van de wereld doordat in deze markten andere </w:t>
      </w:r>
      <w:proofErr w:type="spellStart"/>
      <w:r w:rsidRPr="00891FC3">
        <w:rPr>
          <w:rFonts w:ascii="Arial" w:hAnsi="Arial" w:cs="Arial"/>
          <w:sz w:val="18"/>
          <w:szCs w:val="20"/>
          <w:lang w:val="nl-NL"/>
        </w:rPr>
        <w:t>rijcycli</w:t>
      </w:r>
      <w:proofErr w:type="spellEnd"/>
      <w:r w:rsidRPr="00891FC3">
        <w:rPr>
          <w:rFonts w:ascii="Arial" w:hAnsi="Arial" w:cs="Arial"/>
          <w:sz w:val="18"/>
          <w:szCs w:val="20"/>
          <w:lang w:val="nl-NL"/>
        </w:rPr>
        <w:t xml:space="preserve"> en voorschriften van toepassing zijn.</w:t>
      </w:r>
    </w:p>
    <w:p w:rsidR="0014205C" w:rsidRPr="005F4A8E" w:rsidRDefault="0014205C" w:rsidP="0014205C">
      <w:pPr>
        <w:rPr>
          <w:rFonts w:ascii="Arial" w:hAnsi="Arial" w:cs="Arial"/>
          <w:sz w:val="22"/>
          <w:szCs w:val="22"/>
          <w:lang w:val="nl-NL"/>
        </w:rPr>
      </w:pPr>
    </w:p>
    <w:p w:rsidR="0014205C" w:rsidRPr="005F4A8E" w:rsidRDefault="0014205C" w:rsidP="0014205C">
      <w:pPr>
        <w:jc w:val="center"/>
        <w:rPr>
          <w:rFonts w:ascii="Arial" w:hAnsi="Arial" w:cs="Arial"/>
          <w:sz w:val="18"/>
          <w:szCs w:val="18"/>
          <w:lang w:val="en-US"/>
        </w:rPr>
      </w:pPr>
      <w:r w:rsidRPr="005F4A8E">
        <w:rPr>
          <w:rFonts w:ascii="Arial" w:hAnsi="Arial" w:cs="Arial"/>
          <w:sz w:val="18"/>
          <w:szCs w:val="18"/>
          <w:lang w:val="en-US"/>
        </w:rPr>
        <w:t># # #</w:t>
      </w:r>
    </w:p>
    <w:p w:rsidR="00BD6B21" w:rsidRPr="002A1B27" w:rsidRDefault="00BD6B21" w:rsidP="00BD6B21">
      <w:pPr>
        <w:autoSpaceDE w:val="0"/>
        <w:autoSpaceDN w:val="0"/>
        <w:rPr>
          <w:rFonts w:ascii="Arial" w:hAnsi="Arial" w:cs="Arial"/>
          <w:bCs/>
          <w:iCs/>
          <w:lang w:val="nl-NL"/>
        </w:rPr>
      </w:pPr>
    </w:p>
    <w:p w:rsidR="003A475C" w:rsidRPr="00650EF7" w:rsidRDefault="003A475C" w:rsidP="005F4A8E">
      <w:pPr>
        <w:rPr>
          <w:rFonts w:ascii="Arial" w:hAnsi="Arial" w:cs="Arial"/>
          <w:bCs/>
          <w:iCs/>
          <w:lang w:val="nl-NL"/>
        </w:rPr>
      </w:pPr>
      <w:r w:rsidRPr="00650EF7">
        <w:rPr>
          <w:rFonts w:ascii="Arial" w:hAnsi="Arial" w:cs="Arial"/>
          <w:b/>
          <w:bCs/>
          <w:i/>
          <w:iCs/>
          <w:lang w:val="nl-NL"/>
        </w:rPr>
        <w:t xml:space="preserve">Over Ford Motor </w:t>
      </w:r>
      <w:proofErr w:type="gramStart"/>
      <w:r w:rsidRPr="00650EF7">
        <w:rPr>
          <w:rFonts w:ascii="Arial" w:hAnsi="Arial" w:cs="Arial"/>
          <w:b/>
          <w:bCs/>
          <w:i/>
          <w:iCs/>
          <w:lang w:val="nl-NL"/>
        </w:rPr>
        <w:t>Company</w:t>
      </w:r>
      <w:proofErr w:type="gramEnd"/>
    </w:p>
    <w:p w:rsidR="003A475C" w:rsidRPr="00650EF7" w:rsidRDefault="003A475C" w:rsidP="003A475C">
      <w:pPr>
        <w:autoSpaceDE w:val="0"/>
        <w:autoSpaceDN w:val="0"/>
        <w:adjustRightInd w:val="0"/>
        <w:rPr>
          <w:rFonts w:ascii="Arial" w:hAnsi="Arial"/>
          <w:bCs/>
          <w:color w:val="000000"/>
          <w:lang w:val="nl-NL"/>
        </w:rPr>
      </w:pPr>
      <w:r w:rsidRPr="00650EF7">
        <w:rPr>
          <w:rFonts w:ascii="Arial" w:hAnsi="Arial" w:cs="Arial"/>
          <w:bCs/>
          <w:i/>
          <w:iCs/>
          <w:lang w:val="nl-NL"/>
        </w:rPr>
        <w:t xml:space="preserve">Ford Motor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is gevestigd in Dearborn, Michigan (VS), en is een toonaangevend bedrijf in de auto-industrie. 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w:t>
      </w:r>
      <w:r w:rsidR="005F4A8E">
        <w:rPr>
          <w:rFonts w:ascii="Arial" w:hAnsi="Arial" w:cs="Arial"/>
          <w:bCs/>
          <w:i/>
          <w:iCs/>
          <w:lang w:val="nl-NL"/>
        </w:rPr>
        <w:t>94</w:t>
      </w:r>
      <w:r w:rsidRPr="00650EF7">
        <w:rPr>
          <w:rFonts w:ascii="Arial" w:hAnsi="Arial" w:cs="Arial"/>
          <w:bCs/>
          <w:i/>
          <w:iCs/>
          <w:lang w:val="nl-NL"/>
        </w:rPr>
        <w:t>.000 medewerkers en 6</w:t>
      </w:r>
      <w:r w:rsidR="005F4A8E">
        <w:rPr>
          <w:rFonts w:ascii="Arial" w:hAnsi="Arial" w:cs="Arial"/>
          <w:bCs/>
          <w:i/>
          <w:iCs/>
          <w:lang w:val="nl-NL"/>
        </w:rPr>
        <w:t>6</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 xml:space="preserve">Via Ford Motor Credit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13"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roofErr w:type="gramEnd"/>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5F4A8E">
        <w:rPr>
          <w:rFonts w:ascii="Arial" w:hAnsi="Arial" w:cs="Arial"/>
          <w:i/>
          <w:color w:val="000000"/>
          <w:szCs w:val="20"/>
          <w:lang w:val="nl-NL"/>
        </w:rPr>
        <w:t>53</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 xml:space="preserve">Ford Europa bestaat uit Ford Motor Credit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Ford Customer Service Division en 2</w:t>
      </w:r>
      <w:r w:rsidR="006B32D7">
        <w:rPr>
          <w:rFonts w:ascii="Arial" w:hAnsi="Arial" w:cs="Arial"/>
          <w:bCs/>
          <w:i/>
          <w:color w:val="000000"/>
          <w:szCs w:val="20"/>
          <w:lang w:val="nl-NL"/>
        </w:rPr>
        <w:t>3 productiefaciliteiten (1</w:t>
      </w:r>
      <w:r w:rsidR="005F4A8E">
        <w:rPr>
          <w:rFonts w:ascii="Arial" w:hAnsi="Arial" w:cs="Arial"/>
          <w:bCs/>
          <w:i/>
          <w:color w:val="000000"/>
          <w:szCs w:val="20"/>
          <w:lang w:val="nl-NL"/>
        </w:rPr>
        <w:t>5</w:t>
      </w:r>
      <w:r w:rsidRPr="00650EF7">
        <w:rPr>
          <w:rFonts w:ascii="Arial" w:hAnsi="Arial" w:cs="Arial"/>
          <w:bCs/>
          <w:i/>
          <w:color w:val="000000"/>
          <w:szCs w:val="20"/>
          <w:lang w:val="nl-NL"/>
        </w:rPr>
        <w:t xml:space="preserve"> eigen of geïntegreerde joint venture-faciliteiten en </w:t>
      </w:r>
      <w:r w:rsidR="005F4A8E">
        <w:rPr>
          <w:rFonts w:ascii="Arial" w:hAnsi="Arial" w:cs="Arial"/>
          <w:bCs/>
          <w:i/>
          <w:color w:val="000000"/>
          <w:szCs w:val="20"/>
          <w:lang w:val="nl-NL"/>
        </w:rPr>
        <w:t>8</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 xml:space="preserve">De eerste auto's van Ford werden in 1903 naar Europa verscheept, hetzelfde jaar waarin Ford Motor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094376" w:rsidRDefault="003C1574" w:rsidP="003A475C">
      <w:pPr>
        <w:rPr>
          <w:rFonts w:ascii="Arial" w:hAnsi="Arial" w:cs="Arial"/>
          <w:lang w:val="de-DE"/>
        </w:rPr>
      </w:pPr>
      <w:r w:rsidRPr="00094376">
        <w:rPr>
          <w:rFonts w:ascii="Arial" w:hAnsi="Arial" w:cs="Arial"/>
          <w:lang w:val="de-DE"/>
        </w:rPr>
        <w:t>E</w:t>
      </w:r>
      <w:r>
        <w:rPr>
          <w:rFonts w:ascii="Arial" w:hAnsi="Arial" w:cs="Arial"/>
          <w:lang w:val="de-DE"/>
        </w:rPr>
        <w:t>-</w:t>
      </w:r>
      <w:r w:rsidRPr="00094376">
        <w:rPr>
          <w:rFonts w:ascii="Arial" w:hAnsi="Arial" w:cs="Arial"/>
          <w:lang w:val="de-DE"/>
        </w:rPr>
        <w:t>mail</w:t>
      </w:r>
      <w:r w:rsidR="003A475C" w:rsidRPr="00094376">
        <w:rPr>
          <w:rFonts w:ascii="Arial" w:hAnsi="Arial" w:cs="Arial"/>
          <w:lang w:val="de-DE"/>
        </w:rPr>
        <w:t xml:space="preserve">: </w:t>
      </w:r>
      <w:hyperlink r:id="rId14" w:history="1">
        <w:r w:rsidR="00F3740A" w:rsidRPr="00094376">
          <w:rPr>
            <w:rStyle w:val="Hyperlink"/>
            <w:rFonts w:ascii="Arial" w:hAnsi="Arial" w:cs="Arial"/>
            <w:lang w:val="de-DE"/>
          </w:rPr>
          <w:t>svandepo@ford.com</w:t>
        </w:r>
      </w:hyperlink>
      <w:r w:rsidR="00F3740A" w:rsidRPr="00094376">
        <w:rPr>
          <w:rFonts w:ascii="Arial" w:hAnsi="Arial" w:cs="Arial"/>
          <w:lang w:val="de-DE"/>
        </w:rPr>
        <w:t xml:space="preserve"> </w:t>
      </w:r>
    </w:p>
    <w:p w:rsidR="000E3B31" w:rsidRPr="00F11A7A" w:rsidRDefault="000E3B31" w:rsidP="00D130D1">
      <w:pPr>
        <w:rPr>
          <w:rFonts w:ascii="Arial" w:hAnsi="Arial" w:cs="Arial"/>
          <w:lang w:val="nl-NL"/>
        </w:rPr>
      </w:pPr>
    </w:p>
    <w:p w:rsidR="00D130D1" w:rsidRPr="00F11A7A" w:rsidRDefault="003A475C" w:rsidP="00D130D1">
      <w:pPr>
        <w:rPr>
          <w:rFonts w:ascii="Arial" w:hAnsi="Arial" w:cs="Arial"/>
          <w:color w:val="0000FF"/>
          <w:u w:val="single"/>
          <w:lang w:val="nl-NL"/>
        </w:rPr>
      </w:pPr>
      <w:r w:rsidRPr="00F11A7A">
        <w:rPr>
          <w:rFonts w:ascii="Arial" w:hAnsi="Arial" w:cs="Arial"/>
          <w:lang w:val="nl-NL"/>
        </w:rPr>
        <w:t xml:space="preserve">Mediasite: </w:t>
      </w:r>
      <w:hyperlink r:id="rId15" w:history="1">
        <w:r w:rsidRPr="00F11A7A">
          <w:rPr>
            <w:rStyle w:val="Hyperlink"/>
            <w:rFonts w:ascii="Arial" w:hAnsi="Arial" w:cs="Arial"/>
            <w:lang w:val="nl-NL"/>
          </w:rPr>
          <w:t>www.fordmediacenter.nl</w:t>
        </w:r>
      </w:hyperlink>
    </w:p>
    <w:p w:rsidR="00D130D1" w:rsidRPr="00F11A7A" w:rsidRDefault="00D130D1" w:rsidP="00D130D1">
      <w:pPr>
        <w:rPr>
          <w:sz w:val="16"/>
          <w:szCs w:val="16"/>
          <w:lang w:val="nl-NL" w:eastAsia="nl-NL"/>
        </w:rPr>
      </w:pPr>
    </w:p>
    <w:p w:rsidR="00D130D1" w:rsidRPr="00F11A7A" w:rsidRDefault="00D130D1" w:rsidP="00D130D1">
      <w:pPr>
        <w:rPr>
          <w:sz w:val="16"/>
          <w:szCs w:val="16"/>
          <w:lang w:val="nl-NL" w:eastAsia="nl-NL"/>
        </w:rPr>
      </w:pPr>
    </w:p>
    <w:p w:rsidR="00BD6B21" w:rsidRPr="00D130D1" w:rsidRDefault="00886E7C" w:rsidP="00D130D1">
      <w:pPr>
        <w:rPr>
          <w:rFonts w:ascii="Arial" w:hAnsi="Arial" w:cs="Arial"/>
          <w:color w:val="0000FF"/>
          <w:u w:val="single"/>
        </w:rPr>
      </w:pPr>
      <w:r>
        <w:rPr>
          <w:noProof/>
          <w:sz w:val="16"/>
          <w:szCs w:val="16"/>
          <w:lang w:val="nl-NL" w:eastAsia="ko-KR"/>
        </w:rPr>
        <w:drawing>
          <wp:inline distT="0" distB="0" distL="0" distR="0">
            <wp:extent cx="295275" cy="295275"/>
            <wp:effectExtent l="0" t="0" r="9525" b="9525"/>
            <wp:docPr id="4" name="Picture 1" descr="Description: logo-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ko-KR"/>
        </w:rPr>
        <w:drawing>
          <wp:inline distT="0" distB="0" distL="0" distR="0">
            <wp:extent cx="723900" cy="295275"/>
            <wp:effectExtent l="0" t="0" r="0" b="9525"/>
            <wp:docPr id="1"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900" cy="295275"/>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ko-KR"/>
        </w:rPr>
        <w:drawing>
          <wp:inline distT="0" distB="0" distL="0" distR="0">
            <wp:extent cx="295275" cy="295275"/>
            <wp:effectExtent l="0" t="0" r="9525" b="9525"/>
            <wp:docPr id="3" name="Pictur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sectPr w:rsidR="00BD6B21" w:rsidRPr="00D130D1" w:rsidSect="009E11F7">
      <w:footerReference w:type="even" r:id="rId22"/>
      <w:footerReference w:type="default" r:id="rId23"/>
      <w:headerReference w:type="first" r:id="rId24"/>
      <w:footerReference w:type="first" r:id="rId25"/>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F4" w:rsidRDefault="006B18F4">
      <w:pPr>
        <w:rPr>
          <w:lang w:val="nl-NL"/>
        </w:rPr>
      </w:pPr>
      <w:r>
        <w:rPr>
          <w:lang w:val="nl-NL"/>
        </w:rPr>
        <w:separator/>
      </w:r>
    </w:p>
  </w:endnote>
  <w:endnote w:type="continuationSeparator" w:id="0">
    <w:p w:rsidR="006B18F4" w:rsidRDefault="006B18F4">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F11A7A">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F4" w:rsidRDefault="006B18F4">
      <w:pPr>
        <w:rPr>
          <w:lang w:val="nl-NL"/>
        </w:rPr>
      </w:pPr>
      <w:r>
        <w:rPr>
          <w:lang w:val="nl-NL"/>
        </w:rPr>
        <w:separator/>
      </w:r>
    </w:p>
  </w:footnote>
  <w:footnote w:type="continuationSeparator" w:id="0">
    <w:p w:rsidR="006B18F4" w:rsidRDefault="006B18F4">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886E7C" w:rsidP="00F942E7">
    <w:pPr>
      <w:pStyle w:val="Header"/>
      <w:tabs>
        <w:tab w:val="left" w:pos="1483"/>
      </w:tabs>
      <w:ind w:left="360"/>
      <w:rPr>
        <w:smallCaps/>
        <w:sz w:val="48"/>
        <w:szCs w:val="48"/>
        <w:lang w:val="nl"/>
      </w:rPr>
    </w:pPr>
    <w:r>
      <w:rPr>
        <w:noProof/>
        <w:lang w:val="nl-NL" w:eastAsia="ko-KR"/>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ko-KR"/>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F81DF5"/>
    <w:multiLevelType w:val="hybridMultilevel"/>
    <w:tmpl w:val="CB40D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7465B3B"/>
    <w:multiLevelType w:val="hybridMultilevel"/>
    <w:tmpl w:val="3E048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0">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2"/>
  </w:num>
  <w:num w:numId="3">
    <w:abstractNumId w:val="6"/>
  </w:num>
  <w:num w:numId="4">
    <w:abstractNumId w:val="4"/>
  </w:num>
  <w:num w:numId="5">
    <w:abstractNumId w:val="18"/>
  </w:num>
  <w:num w:numId="6">
    <w:abstractNumId w:val="9"/>
  </w:num>
  <w:num w:numId="7">
    <w:abstractNumId w:val="9"/>
  </w:num>
  <w:num w:numId="8">
    <w:abstractNumId w:val="0"/>
  </w:num>
  <w:num w:numId="9">
    <w:abstractNumId w:val="19"/>
  </w:num>
  <w:num w:numId="10">
    <w:abstractNumId w:val="13"/>
  </w:num>
  <w:num w:numId="11">
    <w:abstractNumId w:val="3"/>
  </w:num>
  <w:num w:numId="12">
    <w:abstractNumId w:val="17"/>
  </w:num>
  <w:num w:numId="13">
    <w:abstractNumId w:val="5"/>
  </w:num>
  <w:num w:numId="14">
    <w:abstractNumId w:val="14"/>
  </w:num>
  <w:num w:numId="15">
    <w:abstractNumId w:val="7"/>
  </w:num>
  <w:num w:numId="16">
    <w:abstractNumId w:val="12"/>
  </w:num>
  <w:num w:numId="17">
    <w:abstractNumId w:val="10"/>
  </w:num>
  <w:num w:numId="18">
    <w:abstractNumId w:val="16"/>
  </w:num>
  <w:num w:numId="19">
    <w:abstractNumId w:val="20"/>
  </w:num>
  <w:num w:numId="20">
    <w:abstractNumId w:val="15"/>
  </w:num>
  <w:num w:numId="21">
    <w:abstractNumId w:val="11"/>
  </w:num>
  <w:num w:numId="22">
    <w:abstractNumId w:val="1"/>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A49"/>
    <w:rsid w:val="0008319C"/>
    <w:rsid w:val="000861CB"/>
    <w:rsid w:val="00094376"/>
    <w:rsid w:val="00094B74"/>
    <w:rsid w:val="000A3F58"/>
    <w:rsid w:val="000A4F73"/>
    <w:rsid w:val="000E3B31"/>
    <w:rsid w:val="00133835"/>
    <w:rsid w:val="0014205C"/>
    <w:rsid w:val="00152CFE"/>
    <w:rsid w:val="00161EF5"/>
    <w:rsid w:val="00166523"/>
    <w:rsid w:val="001B50CF"/>
    <w:rsid w:val="001D2269"/>
    <w:rsid w:val="00207ACB"/>
    <w:rsid w:val="00231967"/>
    <w:rsid w:val="00264220"/>
    <w:rsid w:val="002A1B27"/>
    <w:rsid w:val="002D6858"/>
    <w:rsid w:val="002F717E"/>
    <w:rsid w:val="003123A3"/>
    <w:rsid w:val="0032608D"/>
    <w:rsid w:val="003342BB"/>
    <w:rsid w:val="00350154"/>
    <w:rsid w:val="003505E9"/>
    <w:rsid w:val="003804EE"/>
    <w:rsid w:val="003901F7"/>
    <w:rsid w:val="003A475C"/>
    <w:rsid w:val="003A62FD"/>
    <w:rsid w:val="003B5247"/>
    <w:rsid w:val="003C1574"/>
    <w:rsid w:val="00422B7E"/>
    <w:rsid w:val="00435776"/>
    <w:rsid w:val="004425EF"/>
    <w:rsid w:val="004C5536"/>
    <w:rsid w:val="004E6A44"/>
    <w:rsid w:val="005116C9"/>
    <w:rsid w:val="005534AA"/>
    <w:rsid w:val="005614E5"/>
    <w:rsid w:val="0058568A"/>
    <w:rsid w:val="005926DA"/>
    <w:rsid w:val="00596BD5"/>
    <w:rsid w:val="005A357F"/>
    <w:rsid w:val="005C0A21"/>
    <w:rsid w:val="005D06EF"/>
    <w:rsid w:val="005E3B92"/>
    <w:rsid w:val="005F4A8E"/>
    <w:rsid w:val="006415C1"/>
    <w:rsid w:val="00645A78"/>
    <w:rsid w:val="00650C19"/>
    <w:rsid w:val="006527C6"/>
    <w:rsid w:val="006B18F4"/>
    <w:rsid w:val="006B32D7"/>
    <w:rsid w:val="006C4071"/>
    <w:rsid w:val="006E25D0"/>
    <w:rsid w:val="00746537"/>
    <w:rsid w:val="0074720D"/>
    <w:rsid w:val="00761069"/>
    <w:rsid w:val="00765E6C"/>
    <w:rsid w:val="007745BF"/>
    <w:rsid w:val="00784088"/>
    <w:rsid w:val="007867B7"/>
    <w:rsid w:val="00796488"/>
    <w:rsid w:val="007F60B9"/>
    <w:rsid w:val="008004C1"/>
    <w:rsid w:val="008149E2"/>
    <w:rsid w:val="00847BC3"/>
    <w:rsid w:val="00852411"/>
    <w:rsid w:val="0087211A"/>
    <w:rsid w:val="0088137B"/>
    <w:rsid w:val="00882F63"/>
    <w:rsid w:val="00886E7C"/>
    <w:rsid w:val="008A0DC4"/>
    <w:rsid w:val="008A1DF4"/>
    <w:rsid w:val="008F2FA4"/>
    <w:rsid w:val="008F3A40"/>
    <w:rsid w:val="00920402"/>
    <w:rsid w:val="009A2497"/>
    <w:rsid w:val="009C7249"/>
    <w:rsid w:val="009E11F7"/>
    <w:rsid w:val="009E4190"/>
    <w:rsid w:val="009F0E7C"/>
    <w:rsid w:val="00A023C7"/>
    <w:rsid w:val="00A328EA"/>
    <w:rsid w:val="00A6483B"/>
    <w:rsid w:val="00A94345"/>
    <w:rsid w:val="00A97E0D"/>
    <w:rsid w:val="00AD1DF0"/>
    <w:rsid w:val="00AD214C"/>
    <w:rsid w:val="00B07E75"/>
    <w:rsid w:val="00B15846"/>
    <w:rsid w:val="00B32BA6"/>
    <w:rsid w:val="00B43B38"/>
    <w:rsid w:val="00B474DB"/>
    <w:rsid w:val="00B6252C"/>
    <w:rsid w:val="00B76FD1"/>
    <w:rsid w:val="00B960EC"/>
    <w:rsid w:val="00BC6F97"/>
    <w:rsid w:val="00BD19ED"/>
    <w:rsid w:val="00BD6B21"/>
    <w:rsid w:val="00C15790"/>
    <w:rsid w:val="00C461D6"/>
    <w:rsid w:val="00C67B9D"/>
    <w:rsid w:val="00C77E2C"/>
    <w:rsid w:val="00C94399"/>
    <w:rsid w:val="00CD46B9"/>
    <w:rsid w:val="00CE7B48"/>
    <w:rsid w:val="00CF0323"/>
    <w:rsid w:val="00CF50E3"/>
    <w:rsid w:val="00D05B97"/>
    <w:rsid w:val="00D130D1"/>
    <w:rsid w:val="00D16E6C"/>
    <w:rsid w:val="00D20B92"/>
    <w:rsid w:val="00D36AB6"/>
    <w:rsid w:val="00D40170"/>
    <w:rsid w:val="00D416F6"/>
    <w:rsid w:val="00D72A3B"/>
    <w:rsid w:val="00D75AB8"/>
    <w:rsid w:val="00D762EB"/>
    <w:rsid w:val="00D82A07"/>
    <w:rsid w:val="00DA382E"/>
    <w:rsid w:val="00DB6C05"/>
    <w:rsid w:val="00DE067A"/>
    <w:rsid w:val="00E47886"/>
    <w:rsid w:val="00E51D55"/>
    <w:rsid w:val="00E544F4"/>
    <w:rsid w:val="00F11A7A"/>
    <w:rsid w:val="00F11D5E"/>
    <w:rsid w:val="00F178A8"/>
    <w:rsid w:val="00F31211"/>
    <w:rsid w:val="00F3740A"/>
    <w:rsid w:val="00F942E7"/>
    <w:rsid w:val="00FA3B50"/>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porate.ford.com" TargetMode="External"/><Relationship Id="rId18" Type="http://schemas.openxmlformats.org/officeDocument/2006/relationships/hyperlink" Target="http://www.youtube.com/fordnederlan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www.youtube.com/watch?v=rfa-zhdw7SU" TargetMode="Externa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acebook.com/fordnederland" TargetMode="External"/><Relationship Id="rId20" Type="http://schemas.openxmlformats.org/officeDocument/2006/relationships/hyperlink" Target="http://www.twitter.com/ford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BlECPTggvIo&amp;list=PL82AFC3191276BC07"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ordmediacenter.nl" TargetMode="External"/><Relationship Id="rId23" Type="http://schemas.openxmlformats.org/officeDocument/2006/relationships/footer" Target="footer2.xml"/><Relationship Id="rId10" Type="http://schemas.openxmlformats.org/officeDocument/2006/relationships/hyperlink" Target="http://www.youtube.com/watch?v=DI-efepR0Bg&amp;list=PL82AFC3191276BC07&amp;index=10&amp;feature=plpp_video"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youtube.com/watch?v=kJfa2HsTtlg&amp;feature=plcp" TargetMode="External"/><Relationship Id="rId14" Type="http://schemas.openxmlformats.org/officeDocument/2006/relationships/hyperlink" Target="mailto:svandepo@ford.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C9A1E-C19C-416B-BBAC-978F6DF1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7915</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9336</CharactersWithSpaces>
  <SharedDoc>false</SharedDoc>
  <HLinks>
    <vt:vector size="84" baseType="variant">
      <vt:variant>
        <vt:i4>4456531</vt:i4>
      </vt:variant>
      <vt:variant>
        <vt:i4>15</vt:i4>
      </vt:variant>
      <vt:variant>
        <vt:i4>0</vt:i4>
      </vt:variant>
      <vt:variant>
        <vt:i4>5</vt:i4>
      </vt:variant>
      <vt:variant>
        <vt:lpwstr>http://www.twitter.com/fordnl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5</cp:revision>
  <cp:lastPrinted>2015-06-08T14:52:00Z</cp:lastPrinted>
  <dcterms:created xsi:type="dcterms:W3CDTF">2015-06-11T14:01:00Z</dcterms:created>
  <dcterms:modified xsi:type="dcterms:W3CDTF">2015-06-12T09:02:00Z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