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7567" w14:textId="799C4E3D" w:rsidR="00DB3A09" w:rsidRPr="007F72CA" w:rsidRDefault="00DB3A09" w:rsidP="00DB3A09">
      <w:pPr>
        <w:ind w:right="-240"/>
        <w:rPr>
          <w:rFonts w:ascii="Arial" w:hAnsi="Arial" w:cs="Arial"/>
          <w:b/>
          <w:bCs/>
          <w:sz w:val="32"/>
          <w:szCs w:val="32"/>
          <w:lang w:val="nl-NL"/>
        </w:rPr>
      </w:pPr>
      <w:bookmarkStart w:id="0" w:name="OLE_LINK3"/>
      <w:bookmarkStart w:id="1" w:name="OLE_LINK4"/>
      <w:r>
        <w:rPr>
          <w:rFonts w:ascii="Arial" w:hAnsi="Arial" w:cs="Arial"/>
          <w:b/>
          <w:bCs/>
          <w:sz w:val="32"/>
          <w:szCs w:val="32"/>
          <w:lang w:val="nl-NL"/>
        </w:rPr>
        <w:t xml:space="preserve">Slechts 10 procent van bedrijven </w:t>
      </w:r>
      <w:r w:rsidR="007F72CA">
        <w:rPr>
          <w:rFonts w:ascii="Arial" w:hAnsi="Arial" w:cs="Arial"/>
          <w:b/>
          <w:bCs/>
          <w:sz w:val="32"/>
          <w:szCs w:val="32"/>
          <w:lang w:val="nl-NL"/>
        </w:rPr>
        <w:t>maakt</w:t>
      </w:r>
      <w:r>
        <w:rPr>
          <w:rFonts w:ascii="Arial" w:hAnsi="Arial" w:cs="Arial"/>
          <w:b/>
          <w:bCs/>
          <w:sz w:val="32"/>
          <w:szCs w:val="32"/>
          <w:lang w:val="nl-NL"/>
        </w:rPr>
        <w:t xml:space="preserve"> optimaal gebruik van gegevens </w:t>
      </w:r>
      <w:bookmarkEnd w:id="0"/>
      <w:r w:rsidR="007F72CA">
        <w:rPr>
          <w:rFonts w:ascii="Arial" w:hAnsi="Arial" w:cs="Arial"/>
          <w:b/>
          <w:bCs/>
          <w:sz w:val="32"/>
          <w:szCs w:val="32"/>
          <w:lang w:val="nl-NL"/>
        </w:rPr>
        <w:t>wagenpark</w:t>
      </w:r>
    </w:p>
    <w:p w14:paraId="1782D3C7" w14:textId="77777777" w:rsidR="00DB3A09" w:rsidRPr="007F72CA" w:rsidRDefault="00DB3A09" w:rsidP="00DB3A09">
      <w:pPr>
        <w:pStyle w:val="Plattetekst2"/>
        <w:spacing w:line="240" w:lineRule="auto"/>
        <w:rPr>
          <w:rFonts w:ascii="Arial" w:hAnsi="Arial" w:cs="Arial"/>
          <w:b/>
          <w:bCs/>
          <w:sz w:val="32"/>
          <w:szCs w:val="32"/>
          <w:lang w:val="nl-NL"/>
        </w:rPr>
      </w:pPr>
    </w:p>
    <w:p w14:paraId="11032761" w14:textId="322F44D6" w:rsidR="00DB3A09" w:rsidRPr="007F72CA" w:rsidRDefault="00DB3A09" w:rsidP="00DB3A09">
      <w:pPr>
        <w:pStyle w:val="Lijstalinea"/>
        <w:numPr>
          <w:ilvl w:val="0"/>
          <w:numId w:val="2"/>
        </w:numPr>
        <w:rPr>
          <w:rFonts w:ascii="Arial" w:hAnsi="Arial" w:cs="Arial"/>
          <w:sz w:val="22"/>
          <w:szCs w:val="22"/>
          <w:lang w:val="nl-NL"/>
        </w:rPr>
      </w:pPr>
      <w:r>
        <w:rPr>
          <w:rFonts w:ascii="Arial" w:hAnsi="Arial" w:cs="Arial"/>
          <w:sz w:val="22"/>
          <w:szCs w:val="22"/>
          <w:lang w:val="nl-NL"/>
        </w:rPr>
        <w:t>Bedrijven van klein tot groot moeten ‘kloof in voertuiggegevens’ dichten, anders missen ze</w:t>
      </w:r>
      <w:r w:rsidR="00DB5603">
        <w:rPr>
          <w:rFonts w:ascii="Arial" w:hAnsi="Arial" w:cs="Arial"/>
          <w:sz w:val="22"/>
          <w:szCs w:val="22"/>
          <w:lang w:val="nl-NL"/>
        </w:rPr>
        <w:t xml:space="preserve"> efficiëntieslag</w:t>
      </w:r>
      <w:r>
        <w:rPr>
          <w:rFonts w:ascii="Arial" w:hAnsi="Arial" w:cs="Arial"/>
          <w:sz w:val="22"/>
          <w:szCs w:val="22"/>
          <w:lang w:val="nl-NL"/>
        </w:rPr>
        <w:t>, volgens nieuw rapport in opdracht van Ford Pro</w:t>
      </w:r>
    </w:p>
    <w:p w14:paraId="410A5C8D" w14:textId="77777777" w:rsidR="00DB3A09" w:rsidRPr="007F72CA" w:rsidRDefault="00DB3A09" w:rsidP="00DB3A09">
      <w:pPr>
        <w:rPr>
          <w:rFonts w:ascii="Arial" w:hAnsi="Arial" w:cs="Arial"/>
          <w:sz w:val="22"/>
          <w:szCs w:val="22"/>
          <w:lang w:val="nl-NL"/>
        </w:rPr>
      </w:pPr>
    </w:p>
    <w:p w14:paraId="458D5C6C" w14:textId="5E6D164A" w:rsidR="00DB3A09" w:rsidRPr="007F72CA" w:rsidRDefault="00DB3A09" w:rsidP="00DB3A09">
      <w:pPr>
        <w:pStyle w:val="Lijstalinea"/>
        <w:numPr>
          <w:ilvl w:val="0"/>
          <w:numId w:val="2"/>
        </w:numPr>
        <w:rPr>
          <w:rFonts w:ascii="Arial" w:hAnsi="Arial" w:cs="Arial"/>
          <w:sz w:val="22"/>
          <w:szCs w:val="22"/>
          <w:lang w:val="nl-NL"/>
        </w:rPr>
      </w:pPr>
      <w:r>
        <w:rPr>
          <w:rFonts w:ascii="Arial" w:hAnsi="Arial" w:cs="Arial"/>
          <w:sz w:val="22"/>
          <w:szCs w:val="22"/>
          <w:lang w:val="nl-NL"/>
        </w:rPr>
        <w:t xml:space="preserve">Onderzoek onder 3.000 bestuurders van bedrijfswagens en 150 wagenparkbeheerders in Europa en </w:t>
      </w:r>
      <w:r w:rsidR="00885F34">
        <w:rPr>
          <w:rFonts w:ascii="Arial" w:hAnsi="Arial" w:cs="Arial"/>
          <w:sz w:val="22"/>
          <w:szCs w:val="22"/>
          <w:lang w:val="nl-NL"/>
        </w:rPr>
        <w:t xml:space="preserve">de </w:t>
      </w:r>
      <w:r>
        <w:rPr>
          <w:rFonts w:ascii="Arial" w:hAnsi="Arial" w:cs="Arial"/>
          <w:sz w:val="22"/>
          <w:szCs w:val="22"/>
          <w:lang w:val="nl-NL"/>
        </w:rPr>
        <w:t xml:space="preserve">VS was bedoeld om een beter begrip te krijgen van klantengedrag en houding ten opzichte van voertuiggegevens </w:t>
      </w:r>
    </w:p>
    <w:p w14:paraId="5B1F74D9" w14:textId="77777777" w:rsidR="00DB3A09" w:rsidRPr="007F72CA" w:rsidRDefault="00DB3A09" w:rsidP="00DB3A09">
      <w:pPr>
        <w:pStyle w:val="Lijstalinea"/>
        <w:ind w:left="360"/>
        <w:rPr>
          <w:rFonts w:ascii="Arial" w:hAnsi="Arial" w:cs="Arial"/>
          <w:sz w:val="22"/>
          <w:szCs w:val="22"/>
          <w:lang w:val="nl-NL"/>
        </w:rPr>
      </w:pPr>
    </w:p>
    <w:p w14:paraId="60D28BF6" w14:textId="45AA3606" w:rsidR="00DB3A09" w:rsidRPr="007F72CA" w:rsidRDefault="00DB3A09" w:rsidP="00DB3A09">
      <w:pPr>
        <w:pStyle w:val="Lijstalinea"/>
        <w:numPr>
          <w:ilvl w:val="0"/>
          <w:numId w:val="2"/>
        </w:numPr>
        <w:rPr>
          <w:rFonts w:ascii="Arial" w:hAnsi="Arial" w:cs="Arial"/>
          <w:sz w:val="22"/>
          <w:szCs w:val="22"/>
          <w:lang w:val="nl-NL"/>
        </w:rPr>
      </w:pPr>
      <w:r>
        <w:rPr>
          <w:rFonts w:ascii="Arial" w:hAnsi="Arial" w:cs="Arial"/>
          <w:sz w:val="22"/>
          <w:szCs w:val="22"/>
          <w:lang w:val="nl-NL"/>
        </w:rPr>
        <w:t xml:space="preserve">Uit rapport ‘Closing the Commercial Vehicle Data Gap’ blijkt dat veel wagenparkbeheerders en 9 van de 10 bestuurders bij kleine bedrijven niet goed op hoogte zijn van hoe gegevens productiviteit kunnen </w:t>
      </w:r>
      <w:r w:rsidR="00885F34">
        <w:rPr>
          <w:rFonts w:ascii="Arial" w:hAnsi="Arial" w:cs="Arial"/>
          <w:sz w:val="22"/>
          <w:szCs w:val="22"/>
          <w:lang w:val="nl-NL"/>
        </w:rPr>
        <w:t>verhogen</w:t>
      </w:r>
    </w:p>
    <w:p w14:paraId="0D1B021B" w14:textId="77777777" w:rsidR="00DB3A09" w:rsidRPr="007F72CA" w:rsidRDefault="00DB3A09" w:rsidP="00DB3A09">
      <w:pPr>
        <w:rPr>
          <w:rFonts w:ascii="Arial" w:hAnsi="Arial" w:cs="Arial"/>
          <w:sz w:val="22"/>
          <w:szCs w:val="22"/>
          <w:lang w:val="nl-NL"/>
        </w:rPr>
      </w:pPr>
    </w:p>
    <w:p w14:paraId="602C82E0" w14:textId="14CECDE9" w:rsidR="00DB3A09" w:rsidRPr="007F72CA" w:rsidRDefault="00DB3A09" w:rsidP="00DB3A09">
      <w:pPr>
        <w:pStyle w:val="Lijstalinea"/>
        <w:numPr>
          <w:ilvl w:val="0"/>
          <w:numId w:val="2"/>
        </w:numPr>
        <w:rPr>
          <w:rFonts w:ascii="Arial" w:hAnsi="Arial" w:cs="Arial"/>
          <w:sz w:val="22"/>
          <w:szCs w:val="22"/>
          <w:lang w:val="nl-NL"/>
        </w:rPr>
      </w:pPr>
      <w:r>
        <w:rPr>
          <w:rFonts w:ascii="Arial" w:hAnsi="Arial" w:cs="Arial"/>
          <w:sz w:val="22"/>
          <w:szCs w:val="22"/>
          <w:lang w:val="nl-NL"/>
        </w:rPr>
        <w:t xml:space="preserve">Ford Pro helpt wagenparken op weg met connected ecosysteem van software, </w:t>
      </w:r>
      <w:bookmarkStart w:id="2" w:name="_Int_pn2k2JgG"/>
      <w:r>
        <w:rPr>
          <w:rFonts w:ascii="Arial" w:hAnsi="Arial" w:cs="Arial"/>
          <w:sz w:val="22"/>
          <w:szCs w:val="22"/>
          <w:lang w:val="nl-NL"/>
        </w:rPr>
        <w:t>services en oplossingen</w:t>
      </w:r>
      <w:bookmarkEnd w:id="2"/>
      <w:r>
        <w:rPr>
          <w:rFonts w:ascii="Arial" w:hAnsi="Arial" w:cs="Arial"/>
          <w:sz w:val="22"/>
          <w:szCs w:val="22"/>
          <w:lang w:val="nl-NL"/>
        </w:rPr>
        <w:t xml:space="preserve"> – waaronder telematica, oplaadhardware en -software</w:t>
      </w:r>
      <w:r w:rsidR="00A063EA">
        <w:rPr>
          <w:rFonts w:ascii="Arial" w:hAnsi="Arial" w:cs="Arial"/>
          <w:sz w:val="22"/>
          <w:szCs w:val="22"/>
          <w:lang w:val="nl-NL"/>
        </w:rPr>
        <w:t>,</w:t>
      </w:r>
      <w:r>
        <w:rPr>
          <w:rFonts w:ascii="Arial" w:hAnsi="Arial" w:cs="Arial"/>
          <w:sz w:val="22"/>
          <w:szCs w:val="22"/>
          <w:lang w:val="nl-NL"/>
        </w:rPr>
        <w:t xml:space="preserve"> die bedrijfsproductiviteit vergroten</w:t>
      </w:r>
    </w:p>
    <w:bookmarkEnd w:id="1"/>
    <w:p w14:paraId="26A5A6A4" w14:textId="77777777" w:rsidR="00DB3A09" w:rsidRPr="007F72CA" w:rsidRDefault="00DB3A09" w:rsidP="00DB3A09">
      <w:pPr>
        <w:pStyle w:val="Lijstalinea"/>
        <w:rPr>
          <w:rFonts w:ascii="Arial" w:hAnsi="Arial" w:cs="Arial"/>
          <w:sz w:val="22"/>
          <w:szCs w:val="22"/>
          <w:lang w:val="nl-NL"/>
        </w:rPr>
      </w:pPr>
    </w:p>
    <w:p w14:paraId="3BF69E32" w14:textId="77777777" w:rsidR="00DB3A09" w:rsidRPr="007F72CA" w:rsidRDefault="00DB3A09" w:rsidP="00DB3A09">
      <w:pPr>
        <w:rPr>
          <w:lang w:val="nl-NL"/>
        </w:rPr>
      </w:pPr>
    </w:p>
    <w:p w14:paraId="4D1EC3D3" w14:textId="77777777" w:rsidR="000243E8" w:rsidRDefault="00495A65" w:rsidP="00DB3A09">
      <w:pPr>
        <w:pStyle w:val="Plattetekst2"/>
        <w:spacing w:line="240" w:lineRule="auto"/>
        <w:rPr>
          <w:rFonts w:ascii="Arial" w:hAnsi="Arial" w:cs="Arial"/>
          <w:sz w:val="22"/>
          <w:szCs w:val="22"/>
          <w:lang w:val="nl-NL"/>
        </w:rPr>
      </w:pPr>
      <w:r>
        <w:rPr>
          <w:rFonts w:ascii="Arial" w:hAnsi="Arial" w:cs="Arial"/>
          <w:b/>
          <w:bCs/>
          <w:sz w:val="22"/>
          <w:szCs w:val="22"/>
          <w:lang w:val="nl-NL"/>
        </w:rPr>
        <w:t>Amstelveen</w:t>
      </w:r>
      <w:r w:rsidR="00DB3A09">
        <w:rPr>
          <w:rFonts w:ascii="Arial" w:hAnsi="Arial" w:cs="Arial"/>
          <w:b/>
          <w:bCs/>
          <w:sz w:val="22"/>
          <w:szCs w:val="22"/>
          <w:lang w:val="nl-NL"/>
        </w:rPr>
        <w:t xml:space="preserve">, 16 september 2025 </w:t>
      </w:r>
      <w:r w:rsidR="00DB3A09">
        <w:rPr>
          <w:rFonts w:ascii="Arial" w:hAnsi="Arial" w:cs="Arial"/>
          <w:sz w:val="22"/>
          <w:szCs w:val="22"/>
          <w:lang w:val="nl-NL"/>
        </w:rPr>
        <w:t xml:space="preserve">– De Ford Transit is </w:t>
      </w:r>
      <w:r w:rsidR="00885F34">
        <w:rPr>
          <w:rFonts w:ascii="Arial" w:hAnsi="Arial" w:cs="Arial"/>
          <w:sz w:val="22"/>
          <w:szCs w:val="22"/>
          <w:lang w:val="nl-NL"/>
        </w:rPr>
        <w:t xml:space="preserve">al 60 jaar </w:t>
      </w:r>
      <w:r w:rsidR="00DB3A09">
        <w:rPr>
          <w:rFonts w:ascii="Arial" w:hAnsi="Arial" w:cs="Arial"/>
          <w:sz w:val="22"/>
          <w:szCs w:val="22"/>
          <w:lang w:val="nl-NL"/>
        </w:rPr>
        <w:t xml:space="preserve">de ruggengraat van </w:t>
      </w:r>
      <w:r w:rsidR="00885F34">
        <w:rPr>
          <w:rFonts w:ascii="Arial" w:hAnsi="Arial" w:cs="Arial"/>
          <w:sz w:val="22"/>
          <w:szCs w:val="22"/>
          <w:lang w:val="nl-NL"/>
        </w:rPr>
        <w:t>ondernemend VK en Europa. De ondernemers die deze bedrijfswagens gebruiken dragen</w:t>
      </w:r>
      <w:r w:rsidR="00DB3A09">
        <w:rPr>
          <w:rFonts w:ascii="Arial" w:hAnsi="Arial" w:cs="Arial"/>
          <w:sz w:val="22"/>
          <w:szCs w:val="22"/>
          <w:lang w:val="nl-NL"/>
        </w:rPr>
        <w:t xml:space="preserve"> € 1 biljoen bij aan de economie </w:t>
      </w:r>
      <w:r w:rsidR="00885F34">
        <w:rPr>
          <w:rFonts w:ascii="Arial" w:hAnsi="Arial" w:cs="Arial"/>
          <w:sz w:val="22"/>
          <w:szCs w:val="22"/>
          <w:lang w:val="nl-NL"/>
        </w:rPr>
        <w:t xml:space="preserve">van Europa </w:t>
      </w:r>
      <w:r w:rsidR="00A063EA">
        <w:rPr>
          <w:rFonts w:ascii="Arial" w:hAnsi="Arial" w:cs="Arial"/>
          <w:sz w:val="22"/>
          <w:szCs w:val="22"/>
          <w:lang w:val="nl-NL"/>
        </w:rPr>
        <w:t xml:space="preserve">en </w:t>
      </w:r>
      <w:r w:rsidR="00DB3A09">
        <w:rPr>
          <w:rFonts w:ascii="Arial" w:hAnsi="Arial" w:cs="Arial"/>
          <w:sz w:val="22"/>
          <w:szCs w:val="22"/>
          <w:lang w:val="nl-NL"/>
        </w:rPr>
        <w:t>het VK</w:t>
      </w:r>
      <w:r w:rsidR="00DB3A09">
        <w:rPr>
          <w:rFonts w:ascii="Arial" w:hAnsi="Arial" w:cs="Arial"/>
          <w:sz w:val="22"/>
          <w:szCs w:val="22"/>
          <w:vertAlign w:val="superscript"/>
          <w:lang w:val="nl-NL"/>
        </w:rPr>
        <w:t>1</w:t>
      </w:r>
      <w:r w:rsidR="00885F34">
        <w:rPr>
          <w:rFonts w:ascii="Arial" w:hAnsi="Arial" w:cs="Arial"/>
          <w:sz w:val="22"/>
          <w:szCs w:val="22"/>
          <w:lang w:val="nl-NL"/>
        </w:rPr>
        <w:t xml:space="preserve">. </w:t>
      </w:r>
    </w:p>
    <w:p w14:paraId="56464EA6" w14:textId="77777777" w:rsidR="000243E8" w:rsidRDefault="000243E8" w:rsidP="00DB3A09">
      <w:pPr>
        <w:pStyle w:val="Plattetekst2"/>
        <w:spacing w:line="240" w:lineRule="auto"/>
        <w:rPr>
          <w:rFonts w:ascii="Arial" w:hAnsi="Arial" w:cs="Arial"/>
          <w:sz w:val="22"/>
          <w:szCs w:val="22"/>
          <w:lang w:val="nl-NL"/>
        </w:rPr>
      </w:pPr>
    </w:p>
    <w:p w14:paraId="7F1FBBFA" w14:textId="304B5D48" w:rsidR="00DB3A09" w:rsidRPr="007F72C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Er rijden meer dan 29,5 miljoen bedrijfswagens</w:t>
      </w:r>
      <w:r>
        <w:rPr>
          <w:rFonts w:ascii="Arial" w:hAnsi="Arial" w:cs="Arial"/>
          <w:sz w:val="22"/>
          <w:szCs w:val="22"/>
          <w:vertAlign w:val="superscript"/>
          <w:lang w:val="nl-NL"/>
        </w:rPr>
        <w:t>2</w:t>
      </w:r>
      <w:r>
        <w:rPr>
          <w:rFonts w:ascii="Arial" w:hAnsi="Arial" w:cs="Arial"/>
          <w:sz w:val="22"/>
          <w:szCs w:val="22"/>
          <w:lang w:val="nl-NL"/>
        </w:rPr>
        <w:t xml:space="preserve"> rond op de Europese wegen, en in 2028 zullen ongeveer net zoveel voertuigen zijn uitgerust met een modem.</w:t>
      </w:r>
      <w:r>
        <w:rPr>
          <w:rFonts w:ascii="Arial" w:hAnsi="Arial" w:cs="Arial"/>
          <w:sz w:val="22"/>
          <w:szCs w:val="22"/>
          <w:vertAlign w:val="superscript"/>
          <w:lang w:val="nl-NL"/>
        </w:rPr>
        <w:t>3</w:t>
      </w:r>
      <w:r>
        <w:rPr>
          <w:rFonts w:ascii="Arial" w:hAnsi="Arial" w:cs="Arial"/>
          <w:sz w:val="22"/>
          <w:szCs w:val="22"/>
          <w:lang w:val="nl-NL"/>
        </w:rPr>
        <w:t xml:space="preserve"> Toch slagen bedrijven er niet in optimaal gebruik te maken van de gegevens die de modems genereren. Ze lopen daardoor tijd- en geldbesparingen mis. </w:t>
      </w:r>
    </w:p>
    <w:p w14:paraId="7F7B6186" w14:textId="77777777" w:rsidR="00DB3A09" w:rsidRPr="007F72CA" w:rsidRDefault="00DB3A09" w:rsidP="00DB3A09">
      <w:pPr>
        <w:pStyle w:val="Plattetekst2"/>
        <w:spacing w:line="240" w:lineRule="auto"/>
        <w:rPr>
          <w:rFonts w:ascii="Arial" w:hAnsi="Arial" w:cs="Arial"/>
          <w:sz w:val="22"/>
          <w:szCs w:val="22"/>
          <w:lang w:val="nl-NL"/>
        </w:rPr>
      </w:pPr>
    </w:p>
    <w:p w14:paraId="3B594DB0" w14:textId="07066BE1" w:rsidR="00DB3A09" w:rsidRPr="007F72C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Een gebrek aan kennis over hoe de gegevens van een voertuig of wagenpark goed kunnen worden gebruikt – wat vooral speelt bij kleine bedrijven – en zorgen over de veiligheid</w:t>
      </w:r>
      <w:r w:rsidR="00885F34">
        <w:rPr>
          <w:rFonts w:ascii="Arial" w:hAnsi="Arial" w:cs="Arial"/>
          <w:sz w:val="22"/>
          <w:szCs w:val="22"/>
          <w:lang w:val="nl-NL"/>
        </w:rPr>
        <w:t>,</w:t>
      </w:r>
      <w:r>
        <w:rPr>
          <w:rFonts w:ascii="Arial" w:hAnsi="Arial" w:cs="Arial"/>
          <w:sz w:val="22"/>
          <w:szCs w:val="22"/>
          <w:lang w:val="nl-NL"/>
        </w:rPr>
        <w:t xml:space="preserve"> zijn de belangrijkste uitkomsten van een nieuw rapport dat is opgesteld in opdracht van Ford Pro. </w:t>
      </w:r>
    </w:p>
    <w:p w14:paraId="6C062417" w14:textId="77777777" w:rsidR="00DB3A09" w:rsidRPr="007F72CA" w:rsidRDefault="00DB3A09" w:rsidP="00DB3A09">
      <w:pPr>
        <w:pStyle w:val="Plattetekst2"/>
        <w:spacing w:line="240" w:lineRule="auto"/>
        <w:rPr>
          <w:rFonts w:ascii="Arial" w:hAnsi="Arial" w:cs="Arial"/>
          <w:sz w:val="22"/>
          <w:szCs w:val="22"/>
          <w:lang w:val="nl-NL"/>
        </w:rPr>
      </w:pPr>
    </w:p>
    <w:p w14:paraId="32FD0217" w14:textId="77777777" w:rsidR="00867496"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Het rapport "Closing the Commercial Vehicle Data Gap" is gemaakt om een beter beeld te krijgen van het gedrag en de houding van klanten ten opzichte van voertuiggegevens. Het is gebaseerd op een enquête onder 3.000 bestuurders van bedrijfswagens en 150 wagenparkbeheerders in Europa en de VS.</w:t>
      </w:r>
      <w:r>
        <w:rPr>
          <w:rFonts w:ascii="Arial" w:hAnsi="Arial" w:cs="Arial"/>
          <w:sz w:val="22"/>
          <w:szCs w:val="22"/>
          <w:vertAlign w:val="superscript"/>
          <w:lang w:val="nl-NL"/>
        </w:rPr>
        <w:t>4</w:t>
      </w:r>
      <w:r>
        <w:rPr>
          <w:rFonts w:ascii="Arial" w:hAnsi="Arial" w:cs="Arial"/>
          <w:sz w:val="22"/>
          <w:szCs w:val="22"/>
          <w:lang w:val="nl-NL"/>
        </w:rPr>
        <w:t xml:space="preserve"> </w:t>
      </w:r>
    </w:p>
    <w:p w14:paraId="2B434B07" w14:textId="77777777" w:rsidR="00867496" w:rsidRDefault="00867496" w:rsidP="00DB3A09">
      <w:pPr>
        <w:pStyle w:val="Plattetekst2"/>
        <w:spacing w:line="240" w:lineRule="auto"/>
        <w:rPr>
          <w:rFonts w:ascii="Arial" w:hAnsi="Arial" w:cs="Arial"/>
          <w:sz w:val="22"/>
          <w:szCs w:val="22"/>
          <w:lang w:val="nl-NL"/>
        </w:rPr>
      </w:pPr>
    </w:p>
    <w:p w14:paraId="42A36750" w14:textId="2F45FE8E" w:rsidR="00DB3A09" w:rsidRPr="007F72C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Uit het rapport komen drie "kloven" naar voren:</w:t>
      </w:r>
    </w:p>
    <w:p w14:paraId="11BF43B4" w14:textId="79EBEB0F" w:rsidR="00DB3A09" w:rsidRPr="007F72CA" w:rsidRDefault="00DB3A09" w:rsidP="00DB3A09">
      <w:pPr>
        <w:pStyle w:val="Plattetekst2"/>
        <w:numPr>
          <w:ilvl w:val="0"/>
          <w:numId w:val="25"/>
        </w:numPr>
        <w:spacing w:line="240" w:lineRule="auto"/>
        <w:rPr>
          <w:rFonts w:ascii="Arial" w:hAnsi="Arial" w:cs="Arial"/>
          <w:sz w:val="22"/>
          <w:szCs w:val="22"/>
          <w:lang w:val="nl-NL"/>
        </w:rPr>
      </w:pPr>
      <w:r>
        <w:rPr>
          <w:rFonts w:ascii="Arial" w:hAnsi="Arial" w:cs="Arial"/>
          <w:sz w:val="22"/>
          <w:szCs w:val="22"/>
          <w:lang w:val="nl-NL"/>
        </w:rPr>
        <w:t xml:space="preserve">46 procent van de bestuurders van bedrijfswagens en 25 procent van de wagenparkbeheerders maken niet dagelijks gebruik van gegevens over de status van </w:t>
      </w:r>
      <w:r w:rsidR="00867496">
        <w:rPr>
          <w:rFonts w:ascii="Arial" w:hAnsi="Arial" w:cs="Arial"/>
          <w:sz w:val="22"/>
          <w:szCs w:val="22"/>
          <w:lang w:val="nl-NL"/>
        </w:rPr>
        <w:t xml:space="preserve">hun </w:t>
      </w:r>
      <w:r>
        <w:rPr>
          <w:rFonts w:ascii="Arial" w:hAnsi="Arial" w:cs="Arial"/>
          <w:sz w:val="22"/>
          <w:szCs w:val="22"/>
          <w:lang w:val="nl-NL"/>
        </w:rPr>
        <w:t>voertuigen – bijvoorbeeld om een servicebeurt te plannen.</w:t>
      </w:r>
    </w:p>
    <w:p w14:paraId="7195097C" w14:textId="235BE678" w:rsidR="00DB3A09" w:rsidRPr="007F72CA" w:rsidRDefault="00DB3A09" w:rsidP="00DB3A09">
      <w:pPr>
        <w:pStyle w:val="Plattetekst2"/>
        <w:numPr>
          <w:ilvl w:val="0"/>
          <w:numId w:val="25"/>
        </w:numPr>
        <w:spacing w:line="240" w:lineRule="auto"/>
        <w:rPr>
          <w:rFonts w:ascii="Arial" w:hAnsi="Arial" w:cs="Arial"/>
          <w:sz w:val="22"/>
          <w:szCs w:val="22"/>
          <w:lang w:val="nl-NL"/>
        </w:rPr>
      </w:pPr>
      <w:r>
        <w:rPr>
          <w:rFonts w:ascii="Arial" w:hAnsi="Arial" w:cs="Arial"/>
          <w:sz w:val="22"/>
          <w:szCs w:val="22"/>
          <w:lang w:val="nl-NL"/>
        </w:rPr>
        <w:t>Minder dan een derde van de bestuurders (32 procent) en iets meer dan de helft van de wagenparkbeheerders (57 procent) weten "heel goed" hoe hun gegevens</w:t>
      </w:r>
      <w:r w:rsidR="00867496">
        <w:rPr>
          <w:rFonts w:ascii="Arial" w:hAnsi="Arial" w:cs="Arial"/>
          <w:sz w:val="22"/>
          <w:szCs w:val="22"/>
          <w:lang w:val="nl-NL"/>
        </w:rPr>
        <w:t xml:space="preserve"> </w:t>
      </w:r>
      <w:r>
        <w:rPr>
          <w:rFonts w:ascii="Arial" w:hAnsi="Arial" w:cs="Arial"/>
          <w:sz w:val="22"/>
          <w:szCs w:val="22"/>
          <w:lang w:val="nl-NL"/>
        </w:rPr>
        <w:t>kunnen helpen met het besparen van tijd en geld; dat percentage daalt naar 10 procent bij kleine bedrijven.</w:t>
      </w:r>
    </w:p>
    <w:p w14:paraId="7D99C39E" w14:textId="0960647A" w:rsidR="00DB3A09" w:rsidRPr="007F72CA" w:rsidRDefault="00DB3A09" w:rsidP="00DB3A09">
      <w:pPr>
        <w:pStyle w:val="Plattetekst2"/>
        <w:numPr>
          <w:ilvl w:val="0"/>
          <w:numId w:val="24"/>
        </w:numPr>
        <w:spacing w:line="240" w:lineRule="auto"/>
        <w:rPr>
          <w:rStyle w:val="normaltextrun"/>
          <w:rFonts w:ascii="Arial" w:hAnsi="Arial" w:cs="Arial"/>
          <w:color w:val="000000" w:themeColor="text1"/>
          <w:sz w:val="22"/>
          <w:szCs w:val="22"/>
          <w:lang w:val="nl-NL"/>
        </w:rPr>
      </w:pPr>
      <w:r>
        <w:rPr>
          <w:rFonts w:ascii="Arial" w:hAnsi="Arial" w:cs="Arial"/>
          <w:sz w:val="22"/>
          <w:szCs w:val="22"/>
          <w:lang w:val="nl-NL"/>
        </w:rPr>
        <w:lastRenderedPageBreak/>
        <w:t xml:space="preserve">Privacy van gegevens: Dit is een zorg voor </w:t>
      </w:r>
      <w:r>
        <w:rPr>
          <w:rStyle w:val="normaltextrun"/>
          <w:rFonts w:ascii="Arial" w:hAnsi="Arial" w:cs="Arial"/>
          <w:color w:val="000000"/>
          <w:sz w:val="22"/>
          <w:szCs w:val="22"/>
          <w:shd w:val="clear" w:color="auto" w:fill="FFFFFF"/>
          <w:lang w:val="nl-NL"/>
        </w:rPr>
        <w:t xml:space="preserve">94 procent van de bestuurders en 97 procent van de </w:t>
      </w:r>
      <w:r w:rsidR="00867496">
        <w:rPr>
          <w:rStyle w:val="normaltextrun"/>
          <w:rFonts w:ascii="Arial" w:hAnsi="Arial" w:cs="Arial"/>
          <w:color w:val="000000"/>
          <w:sz w:val="22"/>
          <w:szCs w:val="22"/>
          <w:shd w:val="clear" w:color="auto" w:fill="FFFFFF"/>
          <w:lang w:val="nl-NL"/>
        </w:rPr>
        <w:t>wagenpark</w:t>
      </w:r>
      <w:r>
        <w:rPr>
          <w:rStyle w:val="normaltextrun"/>
          <w:rFonts w:ascii="Arial" w:hAnsi="Arial" w:cs="Arial"/>
          <w:color w:val="000000"/>
          <w:sz w:val="22"/>
          <w:szCs w:val="22"/>
          <w:shd w:val="clear" w:color="auto" w:fill="FFFFFF"/>
          <w:lang w:val="nl-NL"/>
        </w:rPr>
        <w:t>beheerders in Europa en de VS</w:t>
      </w:r>
    </w:p>
    <w:p w14:paraId="0EF2820E" w14:textId="77777777" w:rsidR="00DB3A09" w:rsidRPr="007F72CA" w:rsidRDefault="00DB3A09" w:rsidP="00DB3A09">
      <w:pPr>
        <w:pStyle w:val="Plattetekst2"/>
        <w:spacing w:line="240" w:lineRule="auto"/>
        <w:rPr>
          <w:rStyle w:val="normaltextrun"/>
          <w:rFonts w:ascii="Arial" w:hAnsi="Arial" w:cs="Arial"/>
          <w:color w:val="000000" w:themeColor="text1"/>
          <w:sz w:val="22"/>
          <w:szCs w:val="22"/>
          <w:lang w:val="nl-NL"/>
        </w:rPr>
      </w:pPr>
    </w:p>
    <w:p w14:paraId="1A3075E6" w14:textId="3B6784B5" w:rsidR="00867496"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Door dagelijks alle verschillende gegevens te monitoren die een voertuig met modem kan verzamelen, zijn wagenparkbeheerders beter in staat om te reageren op waarschuwingen of om onderhoudsbehoeften te voorspellen</w:t>
      </w:r>
      <w:r w:rsidR="00867496">
        <w:rPr>
          <w:rFonts w:ascii="Arial" w:hAnsi="Arial" w:cs="Arial"/>
          <w:sz w:val="22"/>
          <w:szCs w:val="22"/>
          <w:lang w:val="nl-NL"/>
        </w:rPr>
        <w:t>.</w:t>
      </w:r>
      <w:r>
        <w:rPr>
          <w:rFonts w:ascii="Arial" w:hAnsi="Arial" w:cs="Arial"/>
          <w:sz w:val="22"/>
          <w:szCs w:val="22"/>
          <w:lang w:val="nl-NL"/>
        </w:rPr>
        <w:t xml:space="preserve"> </w:t>
      </w:r>
      <w:r w:rsidR="00867496">
        <w:rPr>
          <w:rFonts w:ascii="Arial" w:hAnsi="Arial" w:cs="Arial"/>
          <w:sz w:val="22"/>
          <w:szCs w:val="22"/>
          <w:lang w:val="nl-NL"/>
        </w:rPr>
        <w:t>Tegelijkertijd kan</w:t>
      </w:r>
      <w:r>
        <w:rPr>
          <w:rFonts w:ascii="Arial" w:hAnsi="Arial" w:cs="Arial"/>
          <w:sz w:val="22"/>
          <w:szCs w:val="22"/>
          <w:lang w:val="nl-NL"/>
        </w:rPr>
        <w:t xml:space="preserve"> een door Ford goedgekeurd reparatiebedrijf proactief </w:t>
      </w:r>
      <w:r w:rsidR="00867496">
        <w:rPr>
          <w:rFonts w:ascii="Arial" w:hAnsi="Arial" w:cs="Arial"/>
          <w:sz w:val="22"/>
          <w:szCs w:val="22"/>
          <w:lang w:val="nl-NL"/>
        </w:rPr>
        <w:t>eventueel</w:t>
      </w:r>
      <w:r>
        <w:rPr>
          <w:rFonts w:ascii="Arial" w:hAnsi="Arial" w:cs="Arial"/>
          <w:sz w:val="22"/>
          <w:szCs w:val="22"/>
          <w:lang w:val="nl-NL"/>
        </w:rPr>
        <w:t xml:space="preserve"> benodigde onderdelen bestellen om de uptime van het wagenpark te maximaliseren. </w:t>
      </w:r>
    </w:p>
    <w:p w14:paraId="3D046098" w14:textId="77777777" w:rsidR="00A063E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 xml:space="preserve">Ford Pro kan er ook voor zorgen dat wagenparkbeheerders voertuigen kunnen volgen om het plannen van routes te optimaliseren, realtime veiligheidsmeldingen te ontvangen en zelf coaching in het voertuig te bieden om de prestaties van bestuurders te optimaliseren. </w:t>
      </w:r>
    </w:p>
    <w:p w14:paraId="08741E18" w14:textId="17A556EC" w:rsidR="00DB3A09" w:rsidRPr="007F72CA" w:rsidRDefault="00DB3A09" w:rsidP="00DB3A09">
      <w:pPr>
        <w:pStyle w:val="Plattetekst2"/>
        <w:spacing w:line="240" w:lineRule="auto"/>
        <w:rPr>
          <w:rFonts w:ascii="Arial" w:hAnsi="Arial" w:cs="Arial"/>
          <w:sz w:val="22"/>
          <w:szCs w:val="22"/>
          <w:vertAlign w:val="superscript"/>
          <w:lang w:val="nl-NL"/>
        </w:rPr>
      </w:pPr>
      <w:r>
        <w:rPr>
          <w:rFonts w:ascii="Arial" w:hAnsi="Arial" w:cs="Arial"/>
          <w:sz w:val="22"/>
          <w:szCs w:val="22"/>
          <w:lang w:val="nl-NL"/>
        </w:rPr>
        <w:t>Ford Pro schat in dat bedrijven downtime met 60 procent kunnen terugdringen door slimmer onderhoud en controle van voertuigen.</w:t>
      </w:r>
      <w:r>
        <w:rPr>
          <w:rFonts w:ascii="Arial" w:hAnsi="Arial" w:cs="Arial"/>
          <w:sz w:val="22"/>
          <w:szCs w:val="22"/>
          <w:vertAlign w:val="superscript"/>
          <w:lang w:val="nl-NL"/>
        </w:rPr>
        <w:t>5</w:t>
      </w:r>
    </w:p>
    <w:p w14:paraId="69B32B60" w14:textId="77777777" w:rsidR="00DB3A09" w:rsidRPr="007F72CA" w:rsidRDefault="00DB3A09" w:rsidP="00DB3A09">
      <w:pPr>
        <w:pStyle w:val="Plattetekst2"/>
        <w:spacing w:line="240" w:lineRule="auto"/>
        <w:rPr>
          <w:rFonts w:ascii="Arial" w:hAnsi="Arial" w:cs="Arial"/>
          <w:sz w:val="22"/>
          <w:szCs w:val="22"/>
          <w:lang w:val="nl-NL"/>
        </w:rPr>
      </w:pPr>
    </w:p>
    <w:p w14:paraId="301CA0B8" w14:textId="39274E38" w:rsidR="00D40A70"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 xml:space="preserve">"Connected voertuiggegevens </w:t>
      </w:r>
      <w:r w:rsidR="00D40A70">
        <w:rPr>
          <w:rFonts w:ascii="Arial" w:hAnsi="Arial" w:cs="Arial"/>
          <w:sz w:val="22"/>
          <w:szCs w:val="22"/>
          <w:lang w:val="nl-NL"/>
        </w:rPr>
        <w:t>zijn de sleutel tot</w:t>
      </w:r>
      <w:r>
        <w:rPr>
          <w:rFonts w:ascii="Arial" w:hAnsi="Arial" w:cs="Arial"/>
          <w:sz w:val="22"/>
          <w:szCs w:val="22"/>
          <w:lang w:val="nl-NL"/>
        </w:rPr>
        <w:t xml:space="preserve"> voertuigefficiency. </w:t>
      </w:r>
      <w:r w:rsidR="00D40A70">
        <w:rPr>
          <w:rFonts w:ascii="Arial" w:hAnsi="Arial" w:cs="Arial"/>
          <w:sz w:val="22"/>
          <w:szCs w:val="22"/>
          <w:lang w:val="nl-NL"/>
        </w:rPr>
        <w:t>Z</w:t>
      </w:r>
      <w:r>
        <w:rPr>
          <w:rFonts w:ascii="Arial" w:hAnsi="Arial" w:cs="Arial"/>
          <w:sz w:val="22"/>
          <w:szCs w:val="22"/>
          <w:lang w:val="nl-NL"/>
        </w:rPr>
        <w:t xml:space="preserve">e helpen de prestaties van voertuigen en bestuurders te optimaliseren door realtime updates en gegevens te bieden voor diepere analyses en betere inzichten", aldus Hans Schep, general manager, Ford Pro, Europa. </w:t>
      </w:r>
    </w:p>
    <w:p w14:paraId="1993E59B" w14:textId="05A1ED63" w:rsidR="00DB3A09" w:rsidRPr="007F72C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"Uit dit nieuwe onderzoek blijkt dat er een kloof is die de slimsten in onze business van de rest scheidt. Die hebben gebruikgemaakt van de mogelijkheden van connected gegevens om tijd en geld te besparen, in tegenstelling tot degenen die nog steeds volledig vertrouwen op traditionele beheertools en het potentieel van connected gegevens onbenut laten. Als branche moeten we die kloof dichten – en snel ook."</w:t>
      </w:r>
    </w:p>
    <w:p w14:paraId="59DC3C14" w14:textId="77777777" w:rsidR="00DB3A09" w:rsidRPr="007F72CA" w:rsidRDefault="00DB3A09" w:rsidP="00DB3A09">
      <w:pPr>
        <w:pStyle w:val="Plattetekst2"/>
        <w:spacing w:line="240" w:lineRule="auto"/>
        <w:rPr>
          <w:rFonts w:ascii="Arial" w:hAnsi="Arial" w:cs="Arial"/>
          <w:sz w:val="22"/>
          <w:szCs w:val="22"/>
          <w:lang w:val="nl-NL"/>
        </w:rPr>
      </w:pPr>
    </w:p>
    <w:p w14:paraId="70F9C41F" w14:textId="2C294C2F" w:rsidR="00DB3A09" w:rsidRPr="007F72C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In 2025 stimuleren connected voertuiggegevens een snelle transformatie in de hele markt voor bedrijfsvoertuigen. Berg Insight voorspelt een grote toename van actieve wagenparkbeheersystemen in Europa: van 16,3 miljoen eenheden in 2023 tot een verwachte 27,6 miljoen in 2028.</w:t>
      </w:r>
      <w:r>
        <w:rPr>
          <w:rFonts w:ascii="Arial" w:hAnsi="Arial" w:cs="Arial"/>
          <w:sz w:val="22"/>
          <w:szCs w:val="22"/>
          <w:vertAlign w:val="superscript"/>
          <w:lang w:val="nl-NL"/>
        </w:rPr>
        <w:t>3</w:t>
      </w:r>
      <w:r>
        <w:rPr>
          <w:rFonts w:ascii="Arial" w:hAnsi="Arial" w:cs="Arial"/>
          <w:sz w:val="22"/>
          <w:szCs w:val="22"/>
          <w:lang w:val="nl-NL"/>
        </w:rPr>
        <w:t xml:space="preserve"> Ford Pro streeft ernaar software-, oplaad-, service- en financiële oplossingen te leveren aan klanten om hun productiviteit te verbeteren. Het loopt ook voorop bij actieve wagenparkbeheersystemen, met een toename van </w:t>
      </w:r>
      <w:r w:rsidR="007B3E46">
        <w:rPr>
          <w:rFonts w:ascii="Arial" w:hAnsi="Arial" w:cs="Arial"/>
          <w:sz w:val="22"/>
          <w:szCs w:val="22"/>
          <w:lang w:val="nl-NL"/>
        </w:rPr>
        <w:t>24</w:t>
      </w:r>
      <w:r>
        <w:rPr>
          <w:rFonts w:ascii="Arial" w:hAnsi="Arial" w:cs="Arial"/>
          <w:sz w:val="22"/>
          <w:szCs w:val="22"/>
          <w:lang w:val="nl-NL"/>
        </w:rPr>
        <w:t xml:space="preserve"> procent wereldwijd van het aantal betaalde abonnees in het </w:t>
      </w:r>
      <w:r w:rsidR="007B3E46">
        <w:rPr>
          <w:rFonts w:ascii="Arial" w:hAnsi="Arial" w:cs="Arial"/>
          <w:sz w:val="22"/>
          <w:szCs w:val="22"/>
          <w:lang w:val="nl-NL"/>
        </w:rPr>
        <w:t>tweede</w:t>
      </w:r>
      <w:r>
        <w:rPr>
          <w:rFonts w:ascii="Arial" w:hAnsi="Arial" w:cs="Arial"/>
          <w:sz w:val="22"/>
          <w:szCs w:val="22"/>
          <w:lang w:val="nl-NL"/>
        </w:rPr>
        <w:t xml:space="preserve"> kwartaal van 2025, t</w:t>
      </w:r>
      <w:r w:rsidR="007B3E46">
        <w:rPr>
          <w:rFonts w:ascii="Arial" w:hAnsi="Arial" w:cs="Arial"/>
          <w:sz w:val="22"/>
          <w:szCs w:val="22"/>
          <w:lang w:val="nl-NL"/>
        </w:rPr>
        <w:t>en opzichte van het jaar daarvoor, t</w:t>
      </w:r>
      <w:r>
        <w:rPr>
          <w:rFonts w:ascii="Arial" w:hAnsi="Arial" w:cs="Arial"/>
          <w:sz w:val="22"/>
          <w:szCs w:val="22"/>
          <w:lang w:val="nl-NL"/>
        </w:rPr>
        <w:t xml:space="preserve">ot een totaal van bijna </w:t>
      </w:r>
      <w:r w:rsidR="007B3E46">
        <w:rPr>
          <w:rFonts w:ascii="Arial" w:hAnsi="Arial" w:cs="Arial"/>
          <w:sz w:val="22"/>
          <w:szCs w:val="22"/>
          <w:lang w:val="nl-NL"/>
        </w:rPr>
        <w:t>757</w:t>
      </w:r>
      <w:r>
        <w:rPr>
          <w:rFonts w:ascii="Arial" w:hAnsi="Arial" w:cs="Arial"/>
          <w:sz w:val="22"/>
          <w:szCs w:val="22"/>
          <w:lang w:val="nl-NL"/>
        </w:rPr>
        <w:t>.000.</w:t>
      </w:r>
    </w:p>
    <w:p w14:paraId="38E5D8F1" w14:textId="77777777" w:rsidR="00DB3A09" w:rsidRPr="007F72CA" w:rsidRDefault="00DB3A09" w:rsidP="00DB3A09">
      <w:pPr>
        <w:pStyle w:val="Plattetekst2"/>
        <w:spacing w:line="240" w:lineRule="auto"/>
        <w:rPr>
          <w:rFonts w:ascii="Arial" w:hAnsi="Arial" w:cs="Arial"/>
          <w:sz w:val="22"/>
          <w:szCs w:val="22"/>
          <w:lang w:val="nl-NL"/>
        </w:rPr>
      </w:pPr>
    </w:p>
    <w:p w14:paraId="64C05CCE" w14:textId="77777777" w:rsidR="00DB3A09" w:rsidRPr="007F72C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In Europa en de VS hebben 94 procent van de bestuurders en 97 procent van de wagenparkbeheerders aangegeven zich zorgen te maken over de privacy van hun gegevens. Dat gezegd hebbende, wordt in het rapport ook benadrukt dat software voor het traceren van gegevens in bedrijfswagens waarschijnlijk het meest wordt vertrouwd, meer dan in mobiele telefoons, laptops, personenauto's en huishoudelijke apparaten.</w:t>
      </w:r>
    </w:p>
    <w:p w14:paraId="42B54113" w14:textId="77777777" w:rsidR="00DB3A09" w:rsidRPr="007F72CA" w:rsidRDefault="00DB3A09" w:rsidP="00DB3A09">
      <w:pPr>
        <w:pStyle w:val="Plattetekst2"/>
        <w:spacing w:line="240" w:lineRule="auto"/>
        <w:rPr>
          <w:rFonts w:ascii="Arial" w:hAnsi="Arial" w:cs="Arial"/>
          <w:sz w:val="22"/>
          <w:szCs w:val="22"/>
          <w:lang w:val="nl-NL"/>
        </w:rPr>
      </w:pPr>
    </w:p>
    <w:p w14:paraId="3E8E4181" w14:textId="7257F385" w:rsidR="00DB3A09" w:rsidRPr="007F72C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 xml:space="preserve">Dit jaar heeft Ford Pro de ISO 27001 </w:t>
      </w:r>
      <w:r w:rsidR="00D40A70" w:rsidRPr="00D40A70">
        <w:rPr>
          <w:rFonts w:ascii="Arial" w:hAnsi="Arial" w:cs="Arial"/>
          <w:sz w:val="22"/>
          <w:szCs w:val="22"/>
          <w:lang w:val="nl-NL"/>
        </w:rPr>
        <w:t xml:space="preserve">certificering </w:t>
      </w:r>
      <w:r>
        <w:rPr>
          <w:rFonts w:ascii="Arial" w:hAnsi="Arial" w:cs="Arial"/>
          <w:sz w:val="22"/>
          <w:szCs w:val="22"/>
          <w:lang w:val="nl-NL"/>
        </w:rPr>
        <w:t xml:space="preserve">ontvangen, de internationaal erkende norm voor hoe een bedrijf klantgegevens op een veilige manier moet beschermen en beheren. Als bedrijf verkoopt Ford geen klantgegevens, en het is ook de enige fabrikant die met een pictogram op het scherm van het voertuig aangeeft wanneer een bestuurder gegevens deelt.  </w:t>
      </w:r>
    </w:p>
    <w:p w14:paraId="7273D644" w14:textId="77777777" w:rsidR="00DB3A09" w:rsidRPr="007F72CA" w:rsidRDefault="00DB3A09" w:rsidP="00DB3A09">
      <w:pPr>
        <w:pStyle w:val="Plattetekst2"/>
        <w:spacing w:line="240" w:lineRule="auto"/>
        <w:rPr>
          <w:rFonts w:ascii="Arial" w:hAnsi="Arial" w:cs="Arial"/>
          <w:sz w:val="22"/>
          <w:szCs w:val="22"/>
          <w:lang w:val="nl-NL"/>
        </w:rPr>
      </w:pPr>
    </w:p>
    <w:p w14:paraId="60EFD7D3" w14:textId="529CF565" w:rsidR="00DB3A09" w:rsidRPr="007F72C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"Gegevensbeveiliging is niet alleen maar een voorziening bij Ford Pro, het is een basisprincipe", zegt Jeremy Gould, director, Ford Pro Intelligence, Europa. "De branche moet beter uitleggen wat de echte waarde is die wordt vertegenwoordigd door de connected voertuiggegevens waarover we nu kunnen beschikken. Het is onze taak om ervoor te zorgen dat klanten het oké vinden om ons toegang te geven tot hun gegevens</w:t>
      </w:r>
      <w:r w:rsidR="00DB6484">
        <w:rPr>
          <w:rFonts w:ascii="Arial" w:hAnsi="Arial" w:cs="Arial"/>
          <w:sz w:val="22"/>
          <w:szCs w:val="22"/>
          <w:lang w:val="nl-NL"/>
        </w:rPr>
        <w:t>,</w:t>
      </w:r>
      <w:r>
        <w:rPr>
          <w:rFonts w:ascii="Arial" w:hAnsi="Arial" w:cs="Arial"/>
          <w:sz w:val="22"/>
          <w:szCs w:val="22"/>
          <w:lang w:val="nl-NL"/>
        </w:rPr>
        <w:t xml:space="preserve"> zodat ze echt kunnen gaan profiteren van de voordelen ervan."</w:t>
      </w:r>
    </w:p>
    <w:p w14:paraId="6C37B3DC" w14:textId="77777777" w:rsidR="00DB3A09" w:rsidRPr="007F72CA" w:rsidRDefault="00DB3A09" w:rsidP="00DB3A09">
      <w:pPr>
        <w:pStyle w:val="Plattetekst2"/>
        <w:spacing w:line="240" w:lineRule="auto"/>
        <w:rPr>
          <w:rFonts w:ascii="Arial" w:hAnsi="Arial" w:cs="Arial"/>
          <w:sz w:val="22"/>
          <w:szCs w:val="22"/>
          <w:lang w:val="nl-NL"/>
        </w:rPr>
      </w:pPr>
    </w:p>
    <w:p w14:paraId="2FFBE294" w14:textId="70BEA030" w:rsidR="00DB3A09" w:rsidRPr="007F72CA" w:rsidRDefault="00DB3A09" w:rsidP="00DB3A09">
      <w:pPr>
        <w:pStyle w:val="Plattetekst2"/>
        <w:spacing w:line="240" w:lineRule="auto"/>
        <w:rPr>
          <w:rFonts w:ascii="Arial" w:hAnsi="Arial" w:cs="Arial"/>
          <w:sz w:val="22"/>
          <w:szCs w:val="22"/>
          <w:lang w:val="nl-NL"/>
        </w:rPr>
      </w:pPr>
      <w:r>
        <w:rPr>
          <w:rFonts w:ascii="Arial" w:hAnsi="Arial" w:cs="Arial"/>
          <w:sz w:val="22"/>
          <w:szCs w:val="22"/>
          <w:lang w:val="nl-NL"/>
        </w:rPr>
        <w:t xml:space="preserve">Uit het rapport komt duidelijk naar voren dat de "kloof" het diepst is bij het mkb. Dat is vooral zorgelijk omdat </w:t>
      </w:r>
      <w:r w:rsidR="00067E62">
        <w:rPr>
          <w:rFonts w:ascii="Arial" w:hAnsi="Arial" w:cs="Arial"/>
          <w:sz w:val="22"/>
          <w:szCs w:val="22"/>
          <w:lang w:val="nl-NL"/>
        </w:rPr>
        <w:t>die groep</w:t>
      </w:r>
      <w:r>
        <w:rPr>
          <w:rFonts w:ascii="Arial" w:hAnsi="Arial" w:cs="Arial"/>
          <w:sz w:val="22"/>
          <w:szCs w:val="22"/>
          <w:lang w:val="nl-NL"/>
        </w:rPr>
        <w:t xml:space="preserve"> 99 procent van de bedrijven </w:t>
      </w:r>
      <w:r w:rsidR="00067E62">
        <w:rPr>
          <w:rFonts w:ascii="Arial" w:hAnsi="Arial" w:cs="Arial"/>
          <w:sz w:val="22"/>
          <w:szCs w:val="22"/>
          <w:lang w:val="nl-NL"/>
        </w:rPr>
        <w:t>bevat</w:t>
      </w:r>
      <w:r>
        <w:rPr>
          <w:rFonts w:ascii="Arial" w:hAnsi="Arial" w:cs="Arial"/>
          <w:sz w:val="22"/>
          <w:szCs w:val="22"/>
          <w:lang w:val="nl-NL"/>
        </w:rPr>
        <w:t xml:space="preserve"> die </w:t>
      </w:r>
      <w:r w:rsidR="00067E62">
        <w:rPr>
          <w:rFonts w:ascii="Arial" w:hAnsi="Arial" w:cs="Arial"/>
          <w:sz w:val="22"/>
          <w:szCs w:val="22"/>
          <w:lang w:val="nl-NL"/>
        </w:rPr>
        <w:t>ongeveer</w:t>
      </w:r>
      <w:r>
        <w:rPr>
          <w:rFonts w:ascii="Arial" w:hAnsi="Arial" w:cs="Arial"/>
          <w:sz w:val="22"/>
          <w:szCs w:val="22"/>
          <w:lang w:val="nl-NL"/>
        </w:rPr>
        <w:t xml:space="preserve"> € 1 biljoen bijdragen aan het bbp in Europa, volgens het meest recente rapport van Ford Pro met het Centre for Economic and Business Research.</w:t>
      </w:r>
      <w:r>
        <w:rPr>
          <w:rFonts w:ascii="Arial" w:hAnsi="Arial" w:cs="Arial"/>
          <w:sz w:val="22"/>
          <w:szCs w:val="22"/>
          <w:vertAlign w:val="superscript"/>
          <w:lang w:val="nl-NL"/>
        </w:rPr>
        <w:t>1</w:t>
      </w:r>
    </w:p>
    <w:p w14:paraId="6D3011B8" w14:textId="77777777" w:rsidR="00DB3A09" w:rsidRPr="007F72CA" w:rsidRDefault="00DB3A09" w:rsidP="00DB3A09">
      <w:pPr>
        <w:pStyle w:val="paragraph"/>
        <w:spacing w:before="0" w:beforeAutospacing="0" w:after="0" w:afterAutospacing="0"/>
        <w:textAlignment w:val="baseline"/>
        <w:rPr>
          <w:lang w:val="nl-NL"/>
        </w:rPr>
      </w:pPr>
    </w:p>
    <w:p w14:paraId="7842CE73" w14:textId="77777777" w:rsidR="00FC3A90" w:rsidRDefault="00DB3A09" w:rsidP="00DB3A09">
      <w:pPr>
        <w:pStyle w:val="paragraph"/>
        <w:spacing w:before="0" w:beforeAutospacing="0" w:after="0" w:afterAutospacing="0"/>
        <w:textAlignment w:val="baseline"/>
        <w:rPr>
          <w:rStyle w:val="normaltextrun"/>
          <w:rFonts w:ascii="Arial" w:hAnsi="Arial" w:cs="Arial"/>
          <w:sz w:val="22"/>
          <w:szCs w:val="22"/>
          <w:lang w:val="nl-NL"/>
        </w:rPr>
      </w:pPr>
      <w:r>
        <w:rPr>
          <w:rStyle w:val="normaltextrun"/>
          <w:rFonts w:ascii="Arial" w:hAnsi="Arial" w:cs="Arial"/>
          <w:sz w:val="22"/>
          <w:szCs w:val="22"/>
          <w:lang w:val="nl-NL"/>
        </w:rPr>
        <w:t xml:space="preserve">"We voorzien </w:t>
      </w:r>
      <w:r w:rsidR="00FC3A90">
        <w:rPr>
          <w:rStyle w:val="normaltextrun"/>
          <w:rFonts w:ascii="Arial" w:hAnsi="Arial" w:cs="Arial"/>
          <w:sz w:val="22"/>
          <w:szCs w:val="22"/>
          <w:lang w:val="nl-NL"/>
        </w:rPr>
        <w:t>ondernemers van</w:t>
      </w:r>
      <w:r>
        <w:rPr>
          <w:rStyle w:val="normaltextrun"/>
          <w:rFonts w:ascii="Arial" w:hAnsi="Arial" w:cs="Arial"/>
          <w:sz w:val="22"/>
          <w:szCs w:val="22"/>
          <w:lang w:val="nl-NL"/>
        </w:rPr>
        <w:t xml:space="preserve"> de </w:t>
      </w:r>
      <w:r w:rsidR="00FC3A90">
        <w:rPr>
          <w:rStyle w:val="normaltextrun"/>
          <w:rFonts w:ascii="Arial" w:hAnsi="Arial" w:cs="Arial"/>
          <w:sz w:val="22"/>
          <w:szCs w:val="22"/>
          <w:lang w:val="nl-NL"/>
        </w:rPr>
        <w:t>gereedschappen</w:t>
      </w:r>
      <w:r>
        <w:rPr>
          <w:rStyle w:val="normaltextrun"/>
          <w:rFonts w:ascii="Arial" w:hAnsi="Arial" w:cs="Arial"/>
          <w:sz w:val="22"/>
          <w:szCs w:val="22"/>
          <w:lang w:val="nl-NL"/>
        </w:rPr>
        <w:t xml:space="preserve"> die ze nodig hebben om de kracht van </w:t>
      </w:r>
      <w:r w:rsidR="00FC3A90">
        <w:rPr>
          <w:rStyle w:val="normaltextrun"/>
          <w:rFonts w:ascii="Arial" w:hAnsi="Arial" w:cs="Arial"/>
          <w:sz w:val="22"/>
          <w:szCs w:val="22"/>
          <w:lang w:val="nl-NL"/>
        </w:rPr>
        <w:t>data</w:t>
      </w:r>
      <w:r>
        <w:rPr>
          <w:rStyle w:val="normaltextrun"/>
          <w:rFonts w:ascii="Arial" w:hAnsi="Arial" w:cs="Arial"/>
          <w:sz w:val="22"/>
          <w:szCs w:val="22"/>
          <w:lang w:val="nl-NL"/>
        </w:rPr>
        <w:t xml:space="preserve"> voor hun bedrijf in te zetten", aldus Schep. </w:t>
      </w:r>
    </w:p>
    <w:p w14:paraId="3E79986D" w14:textId="77777777" w:rsidR="00FC3A90" w:rsidRDefault="00DB3A09" w:rsidP="00DB3A09">
      <w:pPr>
        <w:pStyle w:val="paragraph"/>
        <w:spacing w:before="0" w:beforeAutospacing="0" w:after="0" w:afterAutospacing="0"/>
        <w:textAlignment w:val="baseline"/>
        <w:rPr>
          <w:rStyle w:val="normaltextrun"/>
          <w:rFonts w:ascii="Arial" w:hAnsi="Arial" w:cs="Arial"/>
          <w:sz w:val="22"/>
          <w:szCs w:val="22"/>
          <w:lang w:val="nl-NL"/>
        </w:rPr>
      </w:pPr>
      <w:r>
        <w:rPr>
          <w:rStyle w:val="normaltextrun"/>
          <w:rFonts w:ascii="Arial" w:hAnsi="Arial" w:cs="Arial"/>
          <w:sz w:val="22"/>
          <w:szCs w:val="22"/>
          <w:lang w:val="nl-NL"/>
        </w:rPr>
        <w:t xml:space="preserve">"Het is onze missie om ervoor te zorgen dat het beheren van </w:t>
      </w:r>
      <w:r w:rsidR="00FC3A90">
        <w:rPr>
          <w:rStyle w:val="normaltextrun"/>
          <w:rFonts w:ascii="Arial" w:hAnsi="Arial" w:cs="Arial"/>
          <w:sz w:val="22"/>
          <w:szCs w:val="22"/>
          <w:lang w:val="nl-NL"/>
        </w:rPr>
        <w:t>bedrijfswagens</w:t>
      </w:r>
      <w:r>
        <w:rPr>
          <w:rStyle w:val="normaltextrun"/>
          <w:rFonts w:ascii="Arial" w:hAnsi="Arial" w:cs="Arial"/>
          <w:sz w:val="22"/>
          <w:szCs w:val="22"/>
          <w:lang w:val="nl-NL"/>
        </w:rPr>
        <w:t xml:space="preserve"> zo eenvoudig</w:t>
      </w:r>
      <w:r w:rsidR="00FC3A90">
        <w:rPr>
          <w:rStyle w:val="normaltextrun"/>
          <w:rFonts w:ascii="Arial" w:hAnsi="Arial" w:cs="Arial"/>
          <w:sz w:val="22"/>
          <w:szCs w:val="22"/>
          <w:lang w:val="nl-NL"/>
        </w:rPr>
        <w:t xml:space="preserve"> </w:t>
      </w:r>
      <w:r>
        <w:rPr>
          <w:rStyle w:val="normaltextrun"/>
          <w:rFonts w:ascii="Arial" w:hAnsi="Arial" w:cs="Arial"/>
          <w:sz w:val="22"/>
          <w:szCs w:val="22"/>
          <w:lang w:val="nl-NL"/>
        </w:rPr>
        <w:t xml:space="preserve">mogelijk is, door alles wat onze klanten nodig hebben op één plek te verzamelen. </w:t>
      </w:r>
    </w:p>
    <w:p w14:paraId="6824A465" w14:textId="72ABA8DA" w:rsidR="00DB3A09" w:rsidRPr="007F72CA" w:rsidRDefault="00DB3A09" w:rsidP="00DB3A09">
      <w:pPr>
        <w:pStyle w:val="paragraph"/>
        <w:spacing w:before="0" w:beforeAutospacing="0" w:after="0" w:afterAutospacing="0"/>
        <w:textAlignment w:val="baseline"/>
        <w:rPr>
          <w:rStyle w:val="eop"/>
          <w:rFonts w:ascii="Arial" w:hAnsi="Arial" w:cs="Arial"/>
          <w:sz w:val="22"/>
          <w:szCs w:val="22"/>
          <w:lang w:val="nl-NL"/>
        </w:rPr>
      </w:pPr>
      <w:r>
        <w:rPr>
          <w:rStyle w:val="normaltextrun"/>
          <w:rFonts w:ascii="Arial" w:hAnsi="Arial" w:cs="Arial"/>
          <w:sz w:val="22"/>
          <w:szCs w:val="22"/>
          <w:lang w:val="nl-NL"/>
        </w:rPr>
        <w:t>Het Ford Pro Intelligence-platform maakt gebruik van gegevens van voertuigonderdelen, sensoren, dashcams en elektrische voertuigladers om een uitgebreid overzicht te geven van de activiteiten van een wagenpark – in één oogopslag, 24 uur per dag.</w:t>
      </w:r>
      <w:r>
        <w:rPr>
          <w:rStyle w:val="eop"/>
          <w:rFonts w:ascii="Arial" w:hAnsi="Arial" w:cs="Arial"/>
          <w:sz w:val="22"/>
          <w:szCs w:val="22"/>
          <w:lang w:val="nl-NL"/>
        </w:rPr>
        <w:t>"</w:t>
      </w:r>
    </w:p>
    <w:p w14:paraId="60C3ADE7" w14:textId="77777777" w:rsidR="00DB3A09" w:rsidRPr="007F72CA" w:rsidRDefault="00DB3A09" w:rsidP="00DB3A09">
      <w:pPr>
        <w:pStyle w:val="paragraph"/>
        <w:spacing w:before="0" w:beforeAutospacing="0" w:after="0" w:afterAutospacing="0"/>
        <w:textAlignment w:val="baseline"/>
        <w:rPr>
          <w:rStyle w:val="eop"/>
          <w:rFonts w:ascii="Arial" w:hAnsi="Arial" w:cs="Arial"/>
          <w:sz w:val="22"/>
          <w:szCs w:val="22"/>
          <w:lang w:val="nl-NL"/>
        </w:rPr>
      </w:pPr>
    </w:p>
    <w:p w14:paraId="4DF35062" w14:textId="77777777" w:rsidR="00DB3A09" w:rsidRPr="007F72CA" w:rsidRDefault="00DB3A09" w:rsidP="00DB3A09">
      <w:pPr>
        <w:pStyle w:val="paragraph"/>
        <w:spacing w:before="0" w:beforeAutospacing="0" w:after="0" w:afterAutospacing="0"/>
        <w:textAlignment w:val="baseline"/>
        <w:rPr>
          <w:rStyle w:val="eop"/>
          <w:rFonts w:ascii="Arial" w:hAnsi="Arial" w:cs="Arial"/>
          <w:b/>
          <w:bCs/>
          <w:sz w:val="22"/>
          <w:szCs w:val="22"/>
          <w:lang w:val="nl-NL"/>
        </w:rPr>
      </w:pPr>
      <w:r>
        <w:rPr>
          <w:rStyle w:val="eop"/>
          <w:rFonts w:ascii="Arial" w:hAnsi="Arial" w:cs="Arial"/>
          <w:b/>
          <w:bCs/>
          <w:sz w:val="22"/>
          <w:szCs w:val="22"/>
          <w:lang w:val="nl-NL"/>
        </w:rPr>
        <w:t>Casestudy: Lloyds British</w:t>
      </w:r>
    </w:p>
    <w:p w14:paraId="1D8EC0A3" w14:textId="6BC07DB3" w:rsidR="00FC3A90" w:rsidRDefault="00DB6484" w:rsidP="00DB3A09">
      <w:pPr>
        <w:rPr>
          <w:rFonts w:ascii="Arial" w:eastAsia="Arial" w:hAnsi="Arial" w:cs="Arial"/>
          <w:sz w:val="22"/>
          <w:szCs w:val="22"/>
          <w:lang w:val="nl-NL"/>
        </w:rPr>
      </w:pPr>
      <w:r>
        <w:rPr>
          <w:rFonts w:ascii="Arial" w:eastAsia="Arial" w:hAnsi="Arial" w:cs="Arial"/>
          <w:sz w:val="22"/>
          <w:szCs w:val="22"/>
          <w:lang w:val="nl-NL"/>
        </w:rPr>
        <w:t xml:space="preserve">Het bedrijf </w:t>
      </w:r>
      <w:r w:rsidR="00DB3A09">
        <w:rPr>
          <w:rFonts w:ascii="Arial" w:eastAsia="Arial" w:hAnsi="Arial" w:cs="Arial"/>
          <w:sz w:val="22"/>
          <w:szCs w:val="22"/>
          <w:lang w:val="nl-NL"/>
        </w:rPr>
        <w:t>Lloyds British gebruikt zijn wagenpark</w:t>
      </w:r>
      <w:r>
        <w:rPr>
          <w:rFonts w:ascii="Arial" w:eastAsia="Arial" w:hAnsi="Arial" w:cs="Arial"/>
          <w:sz w:val="22"/>
          <w:szCs w:val="22"/>
          <w:lang w:val="nl-NL"/>
        </w:rPr>
        <w:t>,</w:t>
      </w:r>
      <w:r w:rsidR="00DB3A09">
        <w:rPr>
          <w:rFonts w:ascii="Arial" w:eastAsia="Arial" w:hAnsi="Arial" w:cs="Arial"/>
          <w:sz w:val="22"/>
          <w:szCs w:val="22"/>
          <w:lang w:val="nl-NL"/>
        </w:rPr>
        <w:t xml:space="preserve"> bestaande uit Transit Customs</w:t>
      </w:r>
      <w:r>
        <w:rPr>
          <w:rFonts w:ascii="Arial" w:eastAsia="Arial" w:hAnsi="Arial" w:cs="Arial"/>
          <w:sz w:val="22"/>
          <w:szCs w:val="22"/>
          <w:lang w:val="nl-NL"/>
        </w:rPr>
        <w:t>,</w:t>
      </w:r>
      <w:r w:rsidR="00DB3A09">
        <w:rPr>
          <w:rFonts w:ascii="Arial" w:eastAsia="Arial" w:hAnsi="Arial" w:cs="Arial"/>
          <w:sz w:val="22"/>
          <w:szCs w:val="22"/>
          <w:lang w:val="nl-NL"/>
        </w:rPr>
        <w:t xml:space="preserve"> om voor veiligheid, compliance en productiviteit te zorgen v</w:t>
      </w:r>
      <w:r w:rsidR="00FC3A90">
        <w:rPr>
          <w:rFonts w:ascii="Arial" w:eastAsia="Arial" w:hAnsi="Arial" w:cs="Arial"/>
          <w:sz w:val="22"/>
          <w:szCs w:val="22"/>
          <w:lang w:val="nl-NL"/>
        </w:rPr>
        <w:t>an</w:t>
      </w:r>
      <w:r w:rsidR="00DB3A09">
        <w:rPr>
          <w:rFonts w:ascii="Arial" w:eastAsia="Arial" w:hAnsi="Arial" w:cs="Arial"/>
          <w:sz w:val="22"/>
          <w:szCs w:val="22"/>
          <w:lang w:val="nl-NL"/>
        </w:rPr>
        <w:t xml:space="preserve"> de fabrieksapparatuur van klanten. </w:t>
      </w:r>
    </w:p>
    <w:p w14:paraId="539A7393" w14:textId="77777777" w:rsidR="00FC3A90" w:rsidRDefault="00DB3A09" w:rsidP="00DB3A09">
      <w:pPr>
        <w:rPr>
          <w:rFonts w:ascii="Arial" w:eastAsia="Arial" w:hAnsi="Arial" w:cs="Arial"/>
          <w:sz w:val="22"/>
          <w:szCs w:val="22"/>
          <w:lang w:val="nl-NL"/>
        </w:rPr>
      </w:pPr>
      <w:r>
        <w:rPr>
          <w:rFonts w:ascii="Arial" w:eastAsia="Arial" w:hAnsi="Arial" w:cs="Arial"/>
          <w:sz w:val="22"/>
          <w:szCs w:val="22"/>
          <w:lang w:val="nl-NL"/>
        </w:rPr>
        <w:t xml:space="preserve">Het bedrijf maakt gebruik van Ford Pro Telematics Essentials om de productiviteit van het wagenpark op peil te houden en te zorgen voor een maximale uptime van de voertuigen. </w:t>
      </w:r>
    </w:p>
    <w:p w14:paraId="1E418DF4" w14:textId="184800D1" w:rsidR="00FC3A90" w:rsidRDefault="00DB3A09" w:rsidP="00DB3A09">
      <w:pPr>
        <w:rPr>
          <w:rFonts w:ascii="Arial" w:eastAsia="Arial" w:hAnsi="Arial" w:cs="Arial"/>
          <w:sz w:val="22"/>
          <w:szCs w:val="22"/>
          <w:lang w:val="nl-NL"/>
        </w:rPr>
      </w:pPr>
      <w:r>
        <w:rPr>
          <w:rFonts w:ascii="Arial" w:eastAsia="Arial" w:hAnsi="Arial" w:cs="Arial"/>
          <w:sz w:val="22"/>
          <w:szCs w:val="22"/>
          <w:lang w:val="nl-NL"/>
        </w:rPr>
        <w:t xml:space="preserve">Ze kunnen live voertuiggegevens bekijken </w:t>
      </w:r>
      <w:r w:rsidR="00DB6484">
        <w:rPr>
          <w:rFonts w:ascii="Arial" w:eastAsia="Arial" w:hAnsi="Arial" w:cs="Arial"/>
          <w:sz w:val="22"/>
          <w:szCs w:val="22"/>
          <w:lang w:val="nl-NL"/>
        </w:rPr>
        <w:t>en</w:t>
      </w:r>
      <w:r>
        <w:rPr>
          <w:rFonts w:ascii="Arial" w:eastAsia="Arial" w:hAnsi="Arial" w:cs="Arial"/>
          <w:sz w:val="22"/>
          <w:szCs w:val="22"/>
          <w:lang w:val="nl-NL"/>
        </w:rPr>
        <w:t xml:space="preserve"> kunnen </w:t>
      </w:r>
      <w:r w:rsidR="00DB6484">
        <w:rPr>
          <w:rFonts w:ascii="Arial" w:eastAsia="Arial" w:hAnsi="Arial" w:cs="Arial"/>
          <w:sz w:val="22"/>
          <w:szCs w:val="22"/>
          <w:lang w:val="nl-NL"/>
        </w:rPr>
        <w:t>gebruik</w:t>
      </w:r>
      <w:r>
        <w:rPr>
          <w:rFonts w:ascii="Arial" w:eastAsia="Arial" w:hAnsi="Arial" w:cs="Arial"/>
          <w:sz w:val="22"/>
          <w:szCs w:val="22"/>
          <w:lang w:val="nl-NL"/>
        </w:rPr>
        <w:t>maken van het Mobile Service-team van Ford Pro om hun voertuigen te repareren</w:t>
      </w:r>
      <w:r w:rsidR="00DB6484">
        <w:rPr>
          <w:rFonts w:ascii="Arial" w:eastAsia="Arial" w:hAnsi="Arial" w:cs="Arial"/>
          <w:sz w:val="22"/>
          <w:szCs w:val="22"/>
          <w:lang w:val="nl-NL"/>
        </w:rPr>
        <w:t xml:space="preserve"> of</w:t>
      </w:r>
      <w:r>
        <w:rPr>
          <w:rFonts w:ascii="Arial" w:eastAsia="Arial" w:hAnsi="Arial" w:cs="Arial"/>
          <w:sz w:val="22"/>
          <w:szCs w:val="22"/>
          <w:lang w:val="nl-NL"/>
        </w:rPr>
        <w:t xml:space="preserve"> te onderhouden, op een moment en een locatie die handig is voor de</w:t>
      </w:r>
      <w:r w:rsidR="00DB6484">
        <w:rPr>
          <w:rFonts w:ascii="Arial" w:eastAsia="Arial" w:hAnsi="Arial" w:cs="Arial"/>
          <w:sz w:val="22"/>
          <w:szCs w:val="22"/>
          <w:lang w:val="nl-NL"/>
        </w:rPr>
        <w:t xml:space="preserve"> gebruikers van de voertuigen</w:t>
      </w:r>
      <w:r>
        <w:rPr>
          <w:rFonts w:ascii="Arial" w:eastAsia="Arial" w:hAnsi="Arial" w:cs="Arial"/>
          <w:sz w:val="22"/>
          <w:szCs w:val="22"/>
          <w:lang w:val="nl-NL"/>
        </w:rPr>
        <w:t xml:space="preserve">. </w:t>
      </w:r>
    </w:p>
    <w:p w14:paraId="363BE906" w14:textId="4B215538" w:rsidR="00067E62" w:rsidRDefault="00DB3A09" w:rsidP="00DB3A09">
      <w:pPr>
        <w:rPr>
          <w:rFonts w:ascii="Arial" w:eastAsia="Arial" w:hAnsi="Arial" w:cs="Arial"/>
          <w:sz w:val="22"/>
          <w:szCs w:val="22"/>
          <w:lang w:val="nl-NL"/>
        </w:rPr>
      </w:pPr>
      <w:r>
        <w:rPr>
          <w:rFonts w:ascii="Arial" w:eastAsia="Arial" w:hAnsi="Arial" w:cs="Arial"/>
          <w:sz w:val="22"/>
          <w:szCs w:val="22"/>
          <w:lang w:val="nl-NL"/>
        </w:rPr>
        <w:t xml:space="preserve">Daarmee </w:t>
      </w:r>
      <w:r w:rsidR="00DB6484">
        <w:rPr>
          <w:rFonts w:ascii="Arial" w:eastAsia="Arial" w:hAnsi="Arial" w:cs="Arial"/>
          <w:sz w:val="22"/>
          <w:szCs w:val="22"/>
          <w:lang w:val="nl-NL"/>
        </w:rPr>
        <w:t>worden</w:t>
      </w:r>
      <w:r>
        <w:rPr>
          <w:rFonts w:ascii="Arial" w:eastAsia="Arial" w:hAnsi="Arial" w:cs="Arial"/>
          <w:sz w:val="22"/>
          <w:szCs w:val="22"/>
          <w:lang w:val="nl-NL"/>
        </w:rPr>
        <w:t xml:space="preserve"> 60 dagen uptime per jaar </w:t>
      </w:r>
      <w:r w:rsidR="00DB6484">
        <w:rPr>
          <w:rFonts w:ascii="Arial" w:eastAsia="Arial" w:hAnsi="Arial" w:cs="Arial"/>
          <w:sz w:val="22"/>
          <w:szCs w:val="22"/>
          <w:lang w:val="nl-NL"/>
        </w:rPr>
        <w:t>bespaart,</w:t>
      </w:r>
      <w:r>
        <w:rPr>
          <w:rFonts w:ascii="Arial" w:eastAsia="Arial" w:hAnsi="Arial" w:cs="Arial"/>
          <w:sz w:val="22"/>
          <w:szCs w:val="22"/>
          <w:lang w:val="nl-NL"/>
        </w:rPr>
        <w:t xml:space="preserve"> </w:t>
      </w:r>
      <w:r w:rsidR="00DB6484">
        <w:rPr>
          <w:rFonts w:ascii="Arial" w:eastAsia="Arial" w:hAnsi="Arial" w:cs="Arial"/>
          <w:sz w:val="22"/>
          <w:szCs w:val="22"/>
          <w:lang w:val="nl-NL"/>
        </w:rPr>
        <w:t>binnen</w:t>
      </w:r>
      <w:r>
        <w:rPr>
          <w:rFonts w:ascii="Arial" w:eastAsia="Arial" w:hAnsi="Arial" w:cs="Arial"/>
          <w:sz w:val="22"/>
          <w:szCs w:val="22"/>
          <w:lang w:val="nl-NL"/>
        </w:rPr>
        <w:t xml:space="preserve"> het wagenpark van 70 bedrijfsauto's.</w:t>
      </w:r>
    </w:p>
    <w:p w14:paraId="1B7DEC01" w14:textId="77777777" w:rsidR="00067E62" w:rsidRPr="00D22D97" w:rsidRDefault="00067E62" w:rsidP="00DB3A09">
      <w:pPr>
        <w:rPr>
          <w:rFonts w:ascii="Arial" w:eastAsia="Arial" w:hAnsi="Arial" w:cs="Arial"/>
          <w:sz w:val="22"/>
          <w:szCs w:val="22"/>
          <w:lang w:val="nl-NL"/>
        </w:rPr>
      </w:pPr>
    </w:p>
    <w:p w14:paraId="787B8706" w14:textId="11F4C790" w:rsidR="00067E62" w:rsidRPr="00D22D97" w:rsidRDefault="00067E62" w:rsidP="00067E62">
      <w:pPr>
        <w:jc w:val="center"/>
        <w:rPr>
          <w:rFonts w:ascii="Arial" w:eastAsia="Arial" w:hAnsi="Arial" w:cs="Arial"/>
          <w:sz w:val="22"/>
          <w:szCs w:val="22"/>
          <w:lang w:val="en-US"/>
        </w:rPr>
      </w:pPr>
      <w:r w:rsidRPr="00D22D97">
        <w:rPr>
          <w:rFonts w:ascii="Arial" w:eastAsia="Arial" w:hAnsi="Arial" w:cs="Arial"/>
          <w:sz w:val="22"/>
          <w:szCs w:val="22"/>
          <w:lang w:val="en-US"/>
        </w:rPr>
        <w:t>#</w:t>
      </w:r>
      <w:r w:rsidR="00D22D97">
        <w:rPr>
          <w:rFonts w:ascii="Arial" w:eastAsia="Arial" w:hAnsi="Arial" w:cs="Arial"/>
          <w:sz w:val="22"/>
          <w:szCs w:val="22"/>
          <w:lang w:val="en-US"/>
        </w:rPr>
        <w:t xml:space="preserve"> </w:t>
      </w:r>
      <w:r w:rsidRPr="00D22D97">
        <w:rPr>
          <w:rFonts w:ascii="Arial" w:eastAsia="Arial" w:hAnsi="Arial" w:cs="Arial"/>
          <w:sz w:val="22"/>
          <w:szCs w:val="22"/>
          <w:lang w:val="en-US"/>
        </w:rPr>
        <w:t>#</w:t>
      </w:r>
      <w:r w:rsidR="00D22D97">
        <w:rPr>
          <w:rFonts w:ascii="Arial" w:eastAsia="Arial" w:hAnsi="Arial" w:cs="Arial"/>
          <w:sz w:val="22"/>
          <w:szCs w:val="22"/>
          <w:lang w:val="en-US"/>
        </w:rPr>
        <w:t xml:space="preserve"> </w:t>
      </w:r>
      <w:r w:rsidRPr="00D22D97">
        <w:rPr>
          <w:rFonts w:ascii="Arial" w:eastAsia="Arial" w:hAnsi="Arial" w:cs="Arial"/>
          <w:sz w:val="22"/>
          <w:szCs w:val="22"/>
          <w:lang w:val="en-US"/>
        </w:rPr>
        <w:t>#</w:t>
      </w:r>
    </w:p>
    <w:p w14:paraId="5657F21D" w14:textId="77777777" w:rsidR="00067E62" w:rsidRPr="00D22D97" w:rsidRDefault="00067E62" w:rsidP="00067E62">
      <w:pPr>
        <w:jc w:val="center"/>
        <w:rPr>
          <w:rFonts w:ascii="Arial" w:eastAsia="Arial" w:hAnsi="Arial" w:cs="Arial"/>
          <w:sz w:val="22"/>
          <w:szCs w:val="22"/>
          <w:lang w:val="en-US"/>
        </w:rPr>
      </w:pPr>
    </w:p>
    <w:p w14:paraId="797463FC" w14:textId="77777777" w:rsidR="00067E62" w:rsidRPr="00067E62" w:rsidRDefault="00067E62" w:rsidP="00067E62">
      <w:pPr>
        <w:rPr>
          <w:rFonts w:ascii="Arial" w:hAnsi="Arial" w:cs="Arial"/>
          <w:szCs w:val="20"/>
        </w:rPr>
      </w:pPr>
    </w:p>
    <w:p w14:paraId="012CAEC4" w14:textId="77777777" w:rsidR="00067E62" w:rsidRPr="00067E62" w:rsidRDefault="00067E62" w:rsidP="00067E62">
      <w:pPr>
        <w:rPr>
          <w:rFonts w:ascii="Arial" w:hAnsi="Arial" w:cs="Arial"/>
          <w:szCs w:val="20"/>
        </w:rPr>
      </w:pPr>
      <w:r w:rsidRPr="00067E62">
        <w:rPr>
          <w:rFonts w:ascii="Arial" w:hAnsi="Arial" w:cs="Arial"/>
          <w:szCs w:val="20"/>
          <w:vertAlign w:val="superscript"/>
        </w:rPr>
        <w:t>1</w:t>
      </w:r>
      <w:r w:rsidRPr="00067E62">
        <w:rPr>
          <w:rFonts w:ascii="Arial" w:hAnsi="Arial" w:cs="Arial"/>
          <w:szCs w:val="20"/>
        </w:rPr>
        <w:t xml:space="preserve"> </w:t>
      </w:r>
      <w:hyperlink r:id="rId11" w:history="1">
        <w:r w:rsidRPr="00067E62">
          <w:rPr>
            <w:rStyle w:val="Hyperlink"/>
            <w:rFonts w:ascii="Arial" w:hAnsi="Arial" w:cs="Arial"/>
            <w:szCs w:val="20"/>
          </w:rPr>
          <w:t>The Economics of Commercial Van Usage Across Europe, 2024</w:t>
        </w:r>
      </w:hyperlink>
    </w:p>
    <w:p w14:paraId="2A393E31" w14:textId="77777777" w:rsidR="00067E62" w:rsidRPr="00067E62" w:rsidRDefault="00067E62" w:rsidP="00067E62">
      <w:pPr>
        <w:rPr>
          <w:rFonts w:ascii="Arial" w:hAnsi="Arial" w:cs="Arial"/>
          <w:szCs w:val="20"/>
        </w:rPr>
      </w:pPr>
    </w:p>
    <w:p w14:paraId="71139EFD" w14:textId="77777777" w:rsidR="00067E62" w:rsidRPr="00067E62" w:rsidRDefault="00067E62" w:rsidP="00067E62">
      <w:pPr>
        <w:rPr>
          <w:rFonts w:ascii="Arial" w:hAnsi="Arial" w:cs="Arial"/>
          <w:szCs w:val="20"/>
        </w:rPr>
      </w:pPr>
      <w:r w:rsidRPr="00067E62">
        <w:rPr>
          <w:rFonts w:ascii="Arial" w:hAnsi="Arial" w:cs="Arial"/>
          <w:szCs w:val="20"/>
          <w:vertAlign w:val="superscript"/>
        </w:rPr>
        <w:t>2</w:t>
      </w:r>
      <w:r w:rsidRPr="00067E62">
        <w:rPr>
          <w:rFonts w:ascii="Arial" w:hAnsi="Arial" w:cs="Arial"/>
          <w:szCs w:val="20"/>
        </w:rPr>
        <w:t xml:space="preserve"> </w:t>
      </w:r>
      <w:hyperlink r:id="rId12" w:history="1">
        <w:r w:rsidRPr="00067E62">
          <w:rPr>
            <w:rStyle w:val="Hyperlink"/>
            <w:rFonts w:ascii="Arial" w:hAnsi="Arial" w:cs="Arial"/>
            <w:szCs w:val="20"/>
          </w:rPr>
          <w:t>Vehicles in Use in Europe, 2023</w:t>
        </w:r>
      </w:hyperlink>
      <w:r w:rsidRPr="00067E62">
        <w:rPr>
          <w:rFonts w:ascii="Arial" w:hAnsi="Arial" w:cs="Arial"/>
          <w:szCs w:val="20"/>
        </w:rPr>
        <w:t>, report published by ACEA in January 2023</w:t>
      </w:r>
    </w:p>
    <w:p w14:paraId="18C7364D" w14:textId="77777777" w:rsidR="00067E62" w:rsidRPr="00067E62" w:rsidRDefault="00067E62" w:rsidP="00067E62">
      <w:pPr>
        <w:rPr>
          <w:rFonts w:ascii="Arial" w:hAnsi="Arial" w:cs="Arial"/>
          <w:szCs w:val="20"/>
        </w:rPr>
      </w:pPr>
      <w:r w:rsidRPr="00067E62">
        <w:rPr>
          <w:rFonts w:ascii="Arial" w:hAnsi="Arial" w:cs="Arial"/>
          <w:szCs w:val="20"/>
        </w:rPr>
        <w:tab/>
      </w:r>
    </w:p>
    <w:p w14:paraId="2D7AF6E0" w14:textId="77777777" w:rsidR="00067E62" w:rsidRPr="00067E62" w:rsidRDefault="00067E62" w:rsidP="00067E62">
      <w:pPr>
        <w:rPr>
          <w:rFonts w:ascii="Arial" w:hAnsi="Arial" w:cs="Arial"/>
          <w:szCs w:val="20"/>
        </w:rPr>
      </w:pPr>
      <w:r w:rsidRPr="00067E62">
        <w:rPr>
          <w:rFonts w:ascii="Arial" w:hAnsi="Arial" w:cs="Arial"/>
          <w:szCs w:val="20"/>
          <w:vertAlign w:val="superscript"/>
        </w:rPr>
        <w:t>3</w:t>
      </w:r>
      <w:r w:rsidRPr="00067E62">
        <w:rPr>
          <w:rFonts w:ascii="Arial" w:hAnsi="Arial" w:cs="Arial"/>
          <w:szCs w:val="20"/>
        </w:rPr>
        <w:t xml:space="preserve"> </w:t>
      </w:r>
      <w:hyperlink r:id="rId13" w:history="1">
        <w:r w:rsidRPr="00067E62">
          <w:rPr>
            <w:rStyle w:val="Hyperlink"/>
            <w:rFonts w:ascii="Arial" w:hAnsi="Arial" w:cs="Arial"/>
            <w:szCs w:val="20"/>
          </w:rPr>
          <w:t>Fleet Management in Europe</w:t>
        </w:r>
      </w:hyperlink>
      <w:r w:rsidRPr="00067E62">
        <w:rPr>
          <w:rFonts w:ascii="Arial" w:hAnsi="Arial" w:cs="Arial"/>
          <w:szCs w:val="20"/>
        </w:rPr>
        <w:t xml:space="preserve"> strategy report, published by Berg Insight in December 2024.</w:t>
      </w:r>
    </w:p>
    <w:p w14:paraId="615DAD1D" w14:textId="77777777" w:rsidR="00067E62" w:rsidRPr="00067E62" w:rsidRDefault="00067E62" w:rsidP="00067E62">
      <w:pPr>
        <w:rPr>
          <w:rFonts w:ascii="Arial" w:hAnsi="Arial" w:cs="Arial"/>
          <w:szCs w:val="20"/>
        </w:rPr>
      </w:pPr>
    </w:p>
    <w:p w14:paraId="61C72526" w14:textId="77777777" w:rsidR="00067E62" w:rsidRPr="00067E62" w:rsidRDefault="00067E62" w:rsidP="00067E62">
      <w:pPr>
        <w:rPr>
          <w:rFonts w:ascii="Arial" w:hAnsi="Arial" w:cs="Arial"/>
          <w:szCs w:val="20"/>
        </w:rPr>
      </w:pPr>
      <w:r w:rsidRPr="00067E62">
        <w:rPr>
          <w:rFonts w:ascii="Arial" w:hAnsi="Arial" w:cs="Arial"/>
          <w:szCs w:val="20"/>
          <w:vertAlign w:val="superscript"/>
        </w:rPr>
        <w:t xml:space="preserve">4 </w:t>
      </w:r>
      <w:r w:rsidRPr="00067E62">
        <w:rPr>
          <w:rFonts w:ascii="Arial" w:hAnsi="Arial" w:cs="Arial"/>
          <w:szCs w:val="20"/>
        </w:rPr>
        <w:t>The research was conducted on behalf of Ford and involved surveying 3,000 Commercial Vehicle Fleet Drivers across the US, UK, Italy, France, Germany and Spain between November 2024 and February 2025. The European research was conducted by Censuswide who abides by and employs members of the Market Research Society and follows the MRS code of conduct and ESOMAR principles. Censuswide is also a member of the British Polling Council. The US research was conducted by Morning Consult. The margin of error is +/- 5 percentage points for the total audience at a 95 per cent confidence level.</w:t>
      </w:r>
    </w:p>
    <w:p w14:paraId="2FE9070F" w14:textId="77777777" w:rsidR="00067E62" w:rsidRPr="00067E62" w:rsidRDefault="00067E62" w:rsidP="00067E62">
      <w:pPr>
        <w:rPr>
          <w:rFonts w:ascii="Arial" w:hAnsi="Arial" w:cs="Arial"/>
          <w:szCs w:val="20"/>
        </w:rPr>
      </w:pPr>
      <w:r w:rsidRPr="00067E62">
        <w:rPr>
          <w:rFonts w:ascii="Arial" w:hAnsi="Arial" w:cs="Arial"/>
          <w:szCs w:val="20"/>
        </w:rPr>
        <w:t>The sample of 150 commercial vehicle fleet managers was recruited by the B2B specialist NewtonX across the US, UK, Italy, France, Germany and Spain, between December 2024 and January 2025.</w:t>
      </w:r>
    </w:p>
    <w:p w14:paraId="19C0A5A4" w14:textId="77777777" w:rsidR="00067E62" w:rsidRPr="00067E62" w:rsidRDefault="00067E62" w:rsidP="00067E62">
      <w:pPr>
        <w:rPr>
          <w:rFonts w:ascii="Arial" w:hAnsi="Arial" w:cs="Arial"/>
          <w:szCs w:val="20"/>
        </w:rPr>
      </w:pPr>
    </w:p>
    <w:p w14:paraId="0E9F3A3B" w14:textId="77777777" w:rsidR="00067E62" w:rsidRPr="00067E62" w:rsidRDefault="00067E62" w:rsidP="00067E62">
      <w:pPr>
        <w:rPr>
          <w:rFonts w:ascii="Arial" w:hAnsi="Arial" w:cs="Arial"/>
          <w:szCs w:val="20"/>
        </w:rPr>
      </w:pPr>
      <w:r w:rsidRPr="00067E62">
        <w:rPr>
          <w:rFonts w:ascii="Arial" w:hAnsi="Arial" w:cs="Arial"/>
          <w:szCs w:val="20"/>
          <w:vertAlign w:val="superscript"/>
        </w:rPr>
        <w:t xml:space="preserve">5 </w:t>
      </w:r>
      <w:r w:rsidRPr="00067E62">
        <w:rPr>
          <w:rFonts w:ascii="Arial" w:hAnsi="Arial" w:cs="Arial"/>
          <w:szCs w:val="20"/>
        </w:rPr>
        <w:t>Estimated reduction per year based on (1) customer promptly responding to vehicle health alerts in FordPass Pro/Ford Telematics (to help avoid roadside assistance callouts) and (2) anticipated time saved using Ford Transit Centres for maintenance and repair (including Express Services). Actual reduction may depend on individual circumstances (e.g. driving style and vehicle use).</w:t>
      </w:r>
    </w:p>
    <w:p w14:paraId="0D899F03" w14:textId="77777777" w:rsidR="00067E62" w:rsidRPr="00067E62" w:rsidRDefault="00067E62" w:rsidP="00067E62">
      <w:pPr>
        <w:rPr>
          <w:rFonts w:ascii="Arial" w:hAnsi="Arial" w:cs="Arial"/>
          <w:szCs w:val="20"/>
        </w:rPr>
      </w:pPr>
    </w:p>
    <w:p w14:paraId="6ED1ABE1" w14:textId="77777777" w:rsidR="00C378D5" w:rsidRPr="00541943" w:rsidRDefault="00C378D5" w:rsidP="00C378D5">
      <w:pPr>
        <w:rPr>
          <w:rFonts w:ascii="Arial" w:hAnsi="Arial" w:cs="Arial"/>
          <w:b/>
          <w:i/>
          <w:szCs w:val="20"/>
          <w:lang w:val="nl-NL"/>
        </w:rPr>
      </w:pPr>
      <w:bookmarkStart w:id="3" w:name="_Hlk23330583"/>
      <w:r w:rsidRPr="00541943">
        <w:rPr>
          <w:rFonts w:ascii="Arial" w:hAnsi="Arial" w:cs="Arial"/>
          <w:b/>
          <w:i/>
          <w:szCs w:val="20"/>
          <w:lang w:val="nl-NL"/>
        </w:rPr>
        <w:t>Zelf rijden</w:t>
      </w:r>
    </w:p>
    <w:p w14:paraId="7CBBC747" w14:textId="77777777" w:rsidR="00C378D5" w:rsidRPr="00541943" w:rsidRDefault="00C378D5" w:rsidP="00C378D5">
      <w:pPr>
        <w:rPr>
          <w:rFonts w:ascii="Arial" w:hAnsi="Arial" w:cs="Arial"/>
          <w:i/>
          <w:szCs w:val="20"/>
          <w:lang w:val="nl-NL"/>
        </w:rPr>
      </w:pPr>
      <w:r w:rsidRPr="00541943">
        <w:rPr>
          <w:rFonts w:ascii="Arial" w:hAnsi="Arial" w:cs="Arial"/>
          <w:i/>
          <w:szCs w:val="20"/>
          <w:lang w:val="nl-NL"/>
        </w:rPr>
        <w:t xml:space="preserve">Wil je als redacteur zelf een keer met een van de nieuwe Ford modellen rijden, neem dan contact op met de afdeling PR van Ford Nederland via </w:t>
      </w:r>
      <w:hyperlink r:id="rId14"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4AD8E867" w14:textId="77777777" w:rsidR="00C378D5" w:rsidRPr="00541943" w:rsidRDefault="00C378D5" w:rsidP="00C378D5">
      <w:pPr>
        <w:rPr>
          <w:rFonts w:ascii="Arial" w:hAnsi="Arial" w:cs="Arial"/>
          <w:i/>
          <w:szCs w:val="20"/>
          <w:lang w:val="nl-NL"/>
        </w:rPr>
      </w:pPr>
    </w:p>
    <w:p w14:paraId="5D9A8145" w14:textId="20B0311E" w:rsidR="003D3C24" w:rsidRPr="00C378D5" w:rsidRDefault="00C378D5" w:rsidP="00B15ACE">
      <w:pPr>
        <w:rPr>
          <w:rFonts w:ascii="Arial" w:hAnsi="Arial" w:cs="Arial"/>
          <w:i/>
          <w:color w:val="0000FF"/>
          <w:szCs w:val="20"/>
          <w:u w:val="single"/>
          <w:lang w:val="nl-NL"/>
        </w:rPr>
      </w:pPr>
      <w:r w:rsidRPr="00541943">
        <w:rPr>
          <w:rFonts w:ascii="Arial" w:hAnsi="Arial" w:cs="Arial"/>
          <w:i/>
          <w:szCs w:val="20"/>
          <w:lang w:val="nl-NL"/>
        </w:rPr>
        <w:lastRenderedPageBreak/>
        <w:t xml:space="preserve">Lezers zijn uiteraard ook van harte welkom om een proefrit in te plannen bij één van de officiële Ford agenten. Het aanvragen van een proefrit kan via </w:t>
      </w:r>
      <w:hyperlink r:id="rId15"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bookmarkEnd w:id="3"/>
    </w:p>
    <w:p w14:paraId="3267ED88" w14:textId="77777777" w:rsidR="003D3C24" w:rsidRDefault="003D3C24" w:rsidP="00B15ACE">
      <w:pPr>
        <w:rPr>
          <w:rFonts w:ascii="Arial" w:hAnsi="Arial" w:cs="Arial"/>
          <w:b/>
          <w:bCs/>
          <w:szCs w:val="20"/>
          <w:lang w:val="nl-NL"/>
        </w:rPr>
      </w:pPr>
    </w:p>
    <w:p w14:paraId="0501A568" w14:textId="0B5E0EBC" w:rsidR="00B15ACE" w:rsidRDefault="00B15ACE" w:rsidP="00B15ACE">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6"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2B332DAC" w14:textId="77777777" w:rsidR="00B15ACE" w:rsidRPr="00303D89" w:rsidRDefault="00B15ACE" w:rsidP="00B15ACE">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B15ACE" w:rsidRPr="000243E8" w14:paraId="26024CD4" w14:textId="77777777" w:rsidTr="0051574F">
        <w:tc>
          <w:tcPr>
            <w:tcW w:w="1373" w:type="dxa"/>
          </w:tcPr>
          <w:p w14:paraId="656BDD60" w14:textId="77777777" w:rsidR="00B15ACE" w:rsidRPr="005B06EB" w:rsidRDefault="00B15ACE" w:rsidP="0051574F">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7618870F" w14:textId="77777777" w:rsidR="00B15ACE" w:rsidRPr="007F72CA" w:rsidRDefault="00B15ACE" w:rsidP="0051574F">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7" w:history="1">
              <w:r w:rsidRPr="00F2349B">
                <w:rPr>
                  <w:rStyle w:val="Hyperlink"/>
                  <w:rFonts w:ascii="Arial" w:hAnsi="Arial" w:cs="Arial"/>
                  <w:szCs w:val="20"/>
                  <w:lang w:val="nl-NL"/>
                </w:rPr>
                <w:t>prfordnl@ford.com</w:t>
              </w:r>
            </w:hyperlink>
          </w:p>
        </w:tc>
      </w:tr>
    </w:tbl>
    <w:p w14:paraId="414A1697" w14:textId="77777777" w:rsidR="00B15ACE" w:rsidRPr="007F72CA" w:rsidRDefault="00B15ACE" w:rsidP="00B15ACE">
      <w:pPr>
        <w:rPr>
          <w:lang w:val="nl-NL"/>
        </w:rPr>
      </w:pPr>
    </w:p>
    <w:p w14:paraId="7D3FD211" w14:textId="77777777" w:rsidR="000B69E9" w:rsidRPr="007F72CA" w:rsidRDefault="000B69E9" w:rsidP="00B15ACE">
      <w:pPr>
        <w:pStyle w:val="Kop3"/>
        <w:shd w:val="clear" w:color="auto" w:fill="FFFFFF"/>
        <w:spacing w:before="0"/>
        <w:rPr>
          <w:lang w:val="nl-NL"/>
        </w:rPr>
      </w:pPr>
    </w:p>
    <w:sectPr w:rsidR="000B69E9" w:rsidRPr="007F72CA" w:rsidSect="00A86BB6">
      <w:footerReference w:type="even" r:id="rId18"/>
      <w:footerReference w:type="default" r:id="rId19"/>
      <w:headerReference w:type="first" r:id="rId20"/>
      <w:footerReference w:type="first" r:id="rId2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8963" w14:textId="77777777" w:rsidR="00B94A1A" w:rsidRDefault="00B94A1A">
      <w:r>
        <w:separator/>
      </w:r>
    </w:p>
  </w:endnote>
  <w:endnote w:type="continuationSeparator" w:id="0">
    <w:p w14:paraId="4D7E9C87" w14:textId="77777777" w:rsidR="00B94A1A" w:rsidRDefault="00B94A1A">
      <w:r>
        <w:continuationSeparator/>
      </w:r>
    </w:p>
  </w:endnote>
  <w:endnote w:type="continuationNotice" w:id="1">
    <w:p w14:paraId="12BA070E" w14:textId="77777777" w:rsidR="00B94A1A" w:rsidRDefault="00B94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753AF">
      <w:rPr>
        <w:rStyle w:val="Paginanummer"/>
        <w:noProof/>
      </w:rPr>
      <w:t>2</w:t>
    </w:r>
    <w:r>
      <w:rPr>
        <w:rStyle w:val="Paginanummer"/>
      </w:rPr>
      <w:fldChar w:fldCharType="end"/>
    </w:r>
  </w:p>
  <w:p w14:paraId="6A24F328" w14:textId="77777777" w:rsidR="004D127F" w:rsidRDefault="004D12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D504C">
      <w:rPr>
        <w:rStyle w:val="Paginanummer"/>
        <w:noProof/>
      </w:rPr>
      <w:t>2</w:t>
    </w:r>
    <w:r>
      <w:rPr>
        <w:rStyle w:val="Paginanummer"/>
      </w:rPr>
      <w:fldChar w:fldCharType="end"/>
    </w:r>
  </w:p>
  <w:tbl>
    <w:tblPr>
      <w:tblW w:w="11256" w:type="dxa"/>
      <w:tblLook w:val="0000" w:firstRow="0" w:lastRow="0" w:firstColumn="0" w:lastColumn="0" w:noHBand="0" w:noVBand="0"/>
    </w:tblPr>
    <w:tblGrid>
      <w:gridCol w:w="9468"/>
      <w:gridCol w:w="1788"/>
    </w:tblGrid>
    <w:tr w:rsidR="004217E8" w:rsidRPr="000243E8" w14:paraId="0B45C137" w14:textId="77777777" w:rsidTr="000A1066">
      <w:tc>
        <w:tcPr>
          <w:tcW w:w="9468" w:type="dxa"/>
        </w:tcPr>
        <w:p w14:paraId="52A2706F" w14:textId="77777777" w:rsidR="00591CEC" w:rsidRPr="00B15ACE" w:rsidRDefault="00591CEC" w:rsidP="00591CEC">
          <w:pPr>
            <w:pStyle w:val="Voettekst"/>
            <w:jc w:val="center"/>
            <w:rPr>
              <w:lang w:val="nl-NL"/>
            </w:rPr>
          </w:pPr>
        </w:p>
        <w:p w14:paraId="0581FD83"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6E740D6"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4BA6DFBC" w14:textId="5A1C29F2" w:rsidR="00F95E3E" w:rsidRPr="00B15ACE" w:rsidRDefault="00F95E3E" w:rsidP="00591CEC">
          <w:pPr>
            <w:jc w:val="center"/>
            <w:rPr>
              <w:rFonts w:ascii="Arial" w:eastAsia="Calibri" w:hAnsi="Arial" w:cs="Arial"/>
              <w:color w:val="000000"/>
              <w:sz w:val="18"/>
              <w:szCs w:val="18"/>
              <w:lang w:val="nl-NL" w:eastAsia="en-GB"/>
            </w:rPr>
          </w:pPr>
        </w:p>
      </w:tc>
      <w:tc>
        <w:tcPr>
          <w:tcW w:w="1788" w:type="dxa"/>
        </w:tcPr>
        <w:p w14:paraId="5BE214D3" w14:textId="77777777" w:rsidR="004217E8" w:rsidRPr="00B15ACE" w:rsidRDefault="004217E8">
          <w:pPr>
            <w:pStyle w:val="Voettekst"/>
            <w:rPr>
              <w:lang w:val="nl-NL"/>
            </w:rPr>
          </w:pPr>
        </w:p>
      </w:tc>
    </w:tr>
  </w:tbl>
  <w:p w14:paraId="0E12174D" w14:textId="77777777" w:rsidR="004217E8" w:rsidRPr="00B15ACE" w:rsidRDefault="004217E8">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Voettekst"/>
      <w:jc w:val="center"/>
    </w:pPr>
  </w:p>
  <w:p w14:paraId="7C164595"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7D7852AC"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614FD028" w14:textId="77777777" w:rsidR="00207A05" w:rsidRPr="00B15ACE" w:rsidRDefault="00207A05" w:rsidP="002107C1">
    <w:pPr>
      <w:jc w:val="center"/>
      <w:rPr>
        <w:rFonts w:ascii="Arial" w:eastAsia="Calibri" w:hAnsi="Arial" w:cs="Arial"/>
        <w:color w:val="0000FF"/>
        <w:sz w:val="18"/>
        <w:szCs w:val="18"/>
        <w:u w:val="single"/>
        <w:lang w:val="nl-NL"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A33B" w14:textId="77777777" w:rsidR="00B94A1A" w:rsidRDefault="00B94A1A">
      <w:r>
        <w:separator/>
      </w:r>
    </w:p>
  </w:footnote>
  <w:footnote w:type="continuationSeparator" w:id="0">
    <w:p w14:paraId="3AA337B1" w14:textId="77777777" w:rsidR="00B94A1A" w:rsidRDefault="00B94A1A">
      <w:r>
        <w:continuationSeparator/>
      </w:r>
    </w:p>
  </w:footnote>
  <w:footnote w:type="continuationNotice" w:id="1">
    <w:p w14:paraId="63B781DE" w14:textId="77777777" w:rsidR="00B94A1A" w:rsidRDefault="00B94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73883B03" w:rsidR="005532D6" w:rsidRPr="00315ADB" w:rsidRDefault="00590D54" w:rsidP="0067596F">
    <w:pPr>
      <w:pStyle w:val="Koptekst"/>
      <w:tabs>
        <w:tab w:val="clear" w:pos="4320"/>
        <w:tab w:val="clear" w:pos="8640"/>
        <w:tab w:val="left" w:pos="1483"/>
        <w:tab w:val="left" w:pos="5925"/>
      </w:tabs>
      <w:ind w:left="227"/>
      <w:rPr>
        <w:position w:val="90"/>
      </w:rPr>
    </w:pPr>
    <w:r>
      <w:rPr>
        <w:noProof/>
      </w:rPr>
      <w:drawing>
        <wp:anchor distT="0" distB="0" distL="114300" distR="114300" simplePos="0" relativeHeight="251661315" behindDoc="0" locked="0" layoutInCell="1" allowOverlap="1" wp14:anchorId="6F342062" wp14:editId="29855EC1">
          <wp:simplePos x="0" y="0"/>
          <wp:positionH relativeFrom="column">
            <wp:posOffset>4743450</wp:posOffset>
          </wp:positionH>
          <wp:positionV relativeFrom="paragraph">
            <wp:posOffset>19050</wp:posOffset>
          </wp:positionV>
          <wp:extent cx="428625" cy="4286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1" behindDoc="0" locked="0" layoutInCell="1" allowOverlap="1" wp14:anchorId="0ED19299" wp14:editId="4DA0ADA8">
          <wp:simplePos x="0" y="0"/>
          <wp:positionH relativeFrom="column">
            <wp:posOffset>5305425</wp:posOffset>
          </wp:positionH>
          <wp:positionV relativeFrom="paragraph">
            <wp:posOffset>47625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3E">
      <w:rPr>
        <w:noProof/>
      </w:rPr>
      <w:drawing>
        <wp:anchor distT="0" distB="0" distL="114300" distR="114300" simplePos="0" relativeHeight="251668483" behindDoc="0" locked="0" layoutInCell="1" allowOverlap="1" wp14:anchorId="29A43B4A" wp14:editId="7B16083B">
          <wp:simplePos x="0" y="0"/>
          <wp:positionH relativeFrom="column">
            <wp:posOffset>114300</wp:posOffset>
          </wp:positionH>
          <wp:positionV relativeFrom="paragraph">
            <wp:posOffset>-38735</wp:posOffset>
          </wp:positionV>
          <wp:extent cx="1057275" cy="8083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10572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72">
      <w:rPr>
        <w:noProof/>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1467E402">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3644D516">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CF7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6A511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936B6"/>
    <w:multiLevelType w:val="hybridMultilevel"/>
    <w:tmpl w:val="37A6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D5BAF"/>
    <w:multiLevelType w:val="hybridMultilevel"/>
    <w:tmpl w:val="13062E20"/>
    <w:lvl w:ilvl="0" w:tplc="F35CB9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1"/>
  </w:num>
  <w:num w:numId="2" w16cid:durableId="1491867749">
    <w:abstractNumId w:val="23"/>
  </w:num>
  <w:num w:numId="3" w16cid:durableId="128205504">
    <w:abstractNumId w:val="7"/>
  </w:num>
  <w:num w:numId="4" w16cid:durableId="654185090">
    <w:abstractNumId w:val="6"/>
  </w:num>
  <w:num w:numId="5" w16cid:durableId="703991625">
    <w:abstractNumId w:val="15"/>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8"/>
  </w:num>
  <w:num w:numId="11" w16cid:durableId="2130471297">
    <w:abstractNumId w:val="4"/>
  </w:num>
  <w:num w:numId="12" w16cid:durableId="1472283269">
    <w:abstractNumId w:val="20"/>
  </w:num>
  <w:num w:numId="13" w16cid:durableId="344940570">
    <w:abstractNumId w:val="11"/>
  </w:num>
  <w:num w:numId="14" w16cid:durableId="646252838">
    <w:abstractNumId w:val="5"/>
  </w:num>
  <w:num w:numId="15" w16cid:durableId="1742294682">
    <w:abstractNumId w:val="3"/>
  </w:num>
  <w:num w:numId="16" w16cid:durableId="931666320">
    <w:abstractNumId w:val="17"/>
  </w:num>
  <w:num w:numId="17" w16cid:durableId="2042514672">
    <w:abstractNumId w:val="10"/>
  </w:num>
  <w:num w:numId="18" w16cid:durableId="1614357352">
    <w:abstractNumId w:val="2"/>
  </w:num>
  <w:num w:numId="19" w16cid:durableId="544760034">
    <w:abstractNumId w:val="19"/>
  </w:num>
  <w:num w:numId="20" w16cid:durableId="92170221">
    <w:abstractNumId w:val="1"/>
  </w:num>
  <w:num w:numId="21" w16cid:durableId="1161697103">
    <w:abstractNumId w:val="16"/>
  </w:num>
  <w:num w:numId="22" w16cid:durableId="1871911448">
    <w:abstractNumId w:val="13"/>
  </w:num>
  <w:num w:numId="23" w16cid:durableId="438918243">
    <w:abstractNumId w:val="14"/>
  </w:num>
  <w:num w:numId="24" w16cid:durableId="1317294764">
    <w:abstractNumId w:val="12"/>
  </w:num>
  <w:num w:numId="25" w16cid:durableId="452601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098"/>
    <w:rsid w:val="00014E1E"/>
    <w:rsid w:val="00020674"/>
    <w:rsid w:val="00023A0A"/>
    <w:rsid w:val="000243E8"/>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7098"/>
    <w:rsid w:val="0006148A"/>
    <w:rsid w:val="00061B7F"/>
    <w:rsid w:val="00062C82"/>
    <w:rsid w:val="000645BD"/>
    <w:rsid w:val="00064EF2"/>
    <w:rsid w:val="000662B3"/>
    <w:rsid w:val="00067E62"/>
    <w:rsid w:val="000701D8"/>
    <w:rsid w:val="00072191"/>
    <w:rsid w:val="00073627"/>
    <w:rsid w:val="00074D61"/>
    <w:rsid w:val="000756AC"/>
    <w:rsid w:val="00081158"/>
    <w:rsid w:val="00081DCB"/>
    <w:rsid w:val="00084F44"/>
    <w:rsid w:val="0008510A"/>
    <w:rsid w:val="00085E9D"/>
    <w:rsid w:val="0009130A"/>
    <w:rsid w:val="00092664"/>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3BFB"/>
    <w:rsid w:val="000C4193"/>
    <w:rsid w:val="000C42E8"/>
    <w:rsid w:val="000C4FA1"/>
    <w:rsid w:val="000C66D1"/>
    <w:rsid w:val="000D12D3"/>
    <w:rsid w:val="000D18B7"/>
    <w:rsid w:val="000E2171"/>
    <w:rsid w:val="000E2487"/>
    <w:rsid w:val="000E2CE6"/>
    <w:rsid w:val="000E4570"/>
    <w:rsid w:val="000E4A32"/>
    <w:rsid w:val="000E666E"/>
    <w:rsid w:val="000F4C93"/>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1190"/>
    <w:rsid w:val="001C16AB"/>
    <w:rsid w:val="001C20BD"/>
    <w:rsid w:val="001C37F5"/>
    <w:rsid w:val="001C4203"/>
    <w:rsid w:val="001C4920"/>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7DC6"/>
    <w:rsid w:val="002A434B"/>
    <w:rsid w:val="002A5218"/>
    <w:rsid w:val="002A79D6"/>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41F"/>
    <w:rsid w:val="002F4C3E"/>
    <w:rsid w:val="002F679B"/>
    <w:rsid w:val="003007BB"/>
    <w:rsid w:val="00300EF9"/>
    <w:rsid w:val="0030298F"/>
    <w:rsid w:val="00311374"/>
    <w:rsid w:val="0031329E"/>
    <w:rsid w:val="003149AE"/>
    <w:rsid w:val="00315ADB"/>
    <w:rsid w:val="00316C15"/>
    <w:rsid w:val="00317F04"/>
    <w:rsid w:val="00320750"/>
    <w:rsid w:val="00323611"/>
    <w:rsid w:val="003252BB"/>
    <w:rsid w:val="00325583"/>
    <w:rsid w:val="0032642F"/>
    <w:rsid w:val="00326D8D"/>
    <w:rsid w:val="003314BF"/>
    <w:rsid w:val="0033270A"/>
    <w:rsid w:val="00332D0E"/>
    <w:rsid w:val="00335B2D"/>
    <w:rsid w:val="00335C97"/>
    <w:rsid w:val="00340904"/>
    <w:rsid w:val="0034157D"/>
    <w:rsid w:val="003416B3"/>
    <w:rsid w:val="00342744"/>
    <w:rsid w:val="00343269"/>
    <w:rsid w:val="003434A0"/>
    <w:rsid w:val="0034405D"/>
    <w:rsid w:val="00344529"/>
    <w:rsid w:val="00345A4B"/>
    <w:rsid w:val="00345EE2"/>
    <w:rsid w:val="00346EB0"/>
    <w:rsid w:val="003470C2"/>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24"/>
    <w:rsid w:val="003E162D"/>
    <w:rsid w:val="003E17DD"/>
    <w:rsid w:val="003E1D03"/>
    <w:rsid w:val="003E31B8"/>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29F"/>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FC"/>
    <w:rsid w:val="00495A65"/>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0D54"/>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59BD"/>
    <w:rsid w:val="005E5C7E"/>
    <w:rsid w:val="005E6515"/>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1D0"/>
    <w:rsid w:val="00675933"/>
    <w:rsid w:val="0067596F"/>
    <w:rsid w:val="00675D64"/>
    <w:rsid w:val="00677470"/>
    <w:rsid w:val="00677A84"/>
    <w:rsid w:val="00680D9A"/>
    <w:rsid w:val="00684AF8"/>
    <w:rsid w:val="00684DED"/>
    <w:rsid w:val="00685F75"/>
    <w:rsid w:val="00686FC7"/>
    <w:rsid w:val="00690EC1"/>
    <w:rsid w:val="0069694D"/>
    <w:rsid w:val="00697034"/>
    <w:rsid w:val="00697AE4"/>
    <w:rsid w:val="006A133A"/>
    <w:rsid w:val="006A2BB5"/>
    <w:rsid w:val="006A3954"/>
    <w:rsid w:val="006A511A"/>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2402"/>
    <w:rsid w:val="006E534D"/>
    <w:rsid w:val="006F0141"/>
    <w:rsid w:val="006F03B0"/>
    <w:rsid w:val="006F063F"/>
    <w:rsid w:val="006F06F0"/>
    <w:rsid w:val="006F3537"/>
    <w:rsid w:val="006F4619"/>
    <w:rsid w:val="006F6225"/>
    <w:rsid w:val="006F7D36"/>
    <w:rsid w:val="00706E00"/>
    <w:rsid w:val="007116C9"/>
    <w:rsid w:val="00712776"/>
    <w:rsid w:val="007141CE"/>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76E0"/>
    <w:rsid w:val="007576FC"/>
    <w:rsid w:val="00757C96"/>
    <w:rsid w:val="00761B9D"/>
    <w:rsid w:val="00762D26"/>
    <w:rsid w:val="00763057"/>
    <w:rsid w:val="0076400B"/>
    <w:rsid w:val="00765874"/>
    <w:rsid w:val="00765F06"/>
    <w:rsid w:val="00767630"/>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3E46"/>
    <w:rsid w:val="007B6B6D"/>
    <w:rsid w:val="007C16F0"/>
    <w:rsid w:val="007C2157"/>
    <w:rsid w:val="007C233A"/>
    <w:rsid w:val="007C2FBE"/>
    <w:rsid w:val="007C4F12"/>
    <w:rsid w:val="007C59D5"/>
    <w:rsid w:val="007C7FCA"/>
    <w:rsid w:val="007D00EE"/>
    <w:rsid w:val="007D1366"/>
    <w:rsid w:val="007D3AA8"/>
    <w:rsid w:val="007D426C"/>
    <w:rsid w:val="007D5CDD"/>
    <w:rsid w:val="007D5CE2"/>
    <w:rsid w:val="007D6A5E"/>
    <w:rsid w:val="007E0B8C"/>
    <w:rsid w:val="007E1E94"/>
    <w:rsid w:val="007E4169"/>
    <w:rsid w:val="007E4877"/>
    <w:rsid w:val="007E67C6"/>
    <w:rsid w:val="007F215E"/>
    <w:rsid w:val="007F3D6F"/>
    <w:rsid w:val="007F72CA"/>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20FE3"/>
    <w:rsid w:val="0082296A"/>
    <w:rsid w:val="00827301"/>
    <w:rsid w:val="00827677"/>
    <w:rsid w:val="008301BA"/>
    <w:rsid w:val="0083181A"/>
    <w:rsid w:val="0083184E"/>
    <w:rsid w:val="00831B36"/>
    <w:rsid w:val="00837730"/>
    <w:rsid w:val="0084443F"/>
    <w:rsid w:val="008450F6"/>
    <w:rsid w:val="008469DE"/>
    <w:rsid w:val="008519DC"/>
    <w:rsid w:val="00852335"/>
    <w:rsid w:val="00857686"/>
    <w:rsid w:val="00857EAF"/>
    <w:rsid w:val="00857FAE"/>
    <w:rsid w:val="00861419"/>
    <w:rsid w:val="00862632"/>
    <w:rsid w:val="008654D3"/>
    <w:rsid w:val="00867496"/>
    <w:rsid w:val="00867574"/>
    <w:rsid w:val="00870D68"/>
    <w:rsid w:val="00871519"/>
    <w:rsid w:val="0087438E"/>
    <w:rsid w:val="00874B72"/>
    <w:rsid w:val="00877C46"/>
    <w:rsid w:val="0088023E"/>
    <w:rsid w:val="00880C6D"/>
    <w:rsid w:val="0088389D"/>
    <w:rsid w:val="00885F34"/>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F34"/>
    <w:rsid w:val="00991358"/>
    <w:rsid w:val="00992DBE"/>
    <w:rsid w:val="009939AD"/>
    <w:rsid w:val="009942FB"/>
    <w:rsid w:val="00994D9D"/>
    <w:rsid w:val="00994E07"/>
    <w:rsid w:val="00996C17"/>
    <w:rsid w:val="00996C40"/>
    <w:rsid w:val="009972D3"/>
    <w:rsid w:val="009A13D1"/>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7B8"/>
    <w:rsid w:val="00A00C16"/>
    <w:rsid w:val="00A012E6"/>
    <w:rsid w:val="00A01F2D"/>
    <w:rsid w:val="00A02A1F"/>
    <w:rsid w:val="00A036EF"/>
    <w:rsid w:val="00A0497B"/>
    <w:rsid w:val="00A063EA"/>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96B45"/>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ACE"/>
    <w:rsid w:val="00B15DC8"/>
    <w:rsid w:val="00B16798"/>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8027E"/>
    <w:rsid w:val="00B84861"/>
    <w:rsid w:val="00B84FAB"/>
    <w:rsid w:val="00B85B4B"/>
    <w:rsid w:val="00B86BD3"/>
    <w:rsid w:val="00B93877"/>
    <w:rsid w:val="00B94A1A"/>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3206"/>
    <w:rsid w:val="00BB5689"/>
    <w:rsid w:val="00BB56F0"/>
    <w:rsid w:val="00BB5934"/>
    <w:rsid w:val="00BB71DB"/>
    <w:rsid w:val="00BC0E73"/>
    <w:rsid w:val="00BC7683"/>
    <w:rsid w:val="00BC7ADF"/>
    <w:rsid w:val="00BC7C19"/>
    <w:rsid w:val="00BD0F23"/>
    <w:rsid w:val="00BD10D8"/>
    <w:rsid w:val="00BD42D7"/>
    <w:rsid w:val="00BD456E"/>
    <w:rsid w:val="00BD60E2"/>
    <w:rsid w:val="00BE00B6"/>
    <w:rsid w:val="00BE05D4"/>
    <w:rsid w:val="00BE11AE"/>
    <w:rsid w:val="00BE2899"/>
    <w:rsid w:val="00BE41AC"/>
    <w:rsid w:val="00BE423B"/>
    <w:rsid w:val="00BE4898"/>
    <w:rsid w:val="00BE68DB"/>
    <w:rsid w:val="00BE6C4D"/>
    <w:rsid w:val="00BF1676"/>
    <w:rsid w:val="00BF1B08"/>
    <w:rsid w:val="00BF2F54"/>
    <w:rsid w:val="00BF40D9"/>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40CA"/>
    <w:rsid w:val="00C35016"/>
    <w:rsid w:val="00C37035"/>
    <w:rsid w:val="00C378D5"/>
    <w:rsid w:val="00C40A1E"/>
    <w:rsid w:val="00C40C9E"/>
    <w:rsid w:val="00C412A8"/>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725B"/>
    <w:rsid w:val="00C7464B"/>
    <w:rsid w:val="00C757A2"/>
    <w:rsid w:val="00C759A1"/>
    <w:rsid w:val="00C76743"/>
    <w:rsid w:val="00C77852"/>
    <w:rsid w:val="00C806F9"/>
    <w:rsid w:val="00C82F43"/>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E69"/>
    <w:rsid w:val="00D03218"/>
    <w:rsid w:val="00D063BD"/>
    <w:rsid w:val="00D06C48"/>
    <w:rsid w:val="00D06C6E"/>
    <w:rsid w:val="00D077B2"/>
    <w:rsid w:val="00D07858"/>
    <w:rsid w:val="00D1223B"/>
    <w:rsid w:val="00D15D44"/>
    <w:rsid w:val="00D16F8B"/>
    <w:rsid w:val="00D22D97"/>
    <w:rsid w:val="00D24931"/>
    <w:rsid w:val="00D25384"/>
    <w:rsid w:val="00D263C0"/>
    <w:rsid w:val="00D2718A"/>
    <w:rsid w:val="00D2766A"/>
    <w:rsid w:val="00D33C9F"/>
    <w:rsid w:val="00D373BC"/>
    <w:rsid w:val="00D378DF"/>
    <w:rsid w:val="00D40A70"/>
    <w:rsid w:val="00D40F43"/>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A09"/>
    <w:rsid w:val="00DB3D92"/>
    <w:rsid w:val="00DB4126"/>
    <w:rsid w:val="00DB4B08"/>
    <w:rsid w:val="00DB5603"/>
    <w:rsid w:val="00DB5A1C"/>
    <w:rsid w:val="00DB5C4A"/>
    <w:rsid w:val="00DB6484"/>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4541"/>
    <w:rsid w:val="00E15595"/>
    <w:rsid w:val="00E15DA8"/>
    <w:rsid w:val="00E16AE1"/>
    <w:rsid w:val="00E21685"/>
    <w:rsid w:val="00E21990"/>
    <w:rsid w:val="00E2278C"/>
    <w:rsid w:val="00E23377"/>
    <w:rsid w:val="00E24F21"/>
    <w:rsid w:val="00E25C14"/>
    <w:rsid w:val="00E323F0"/>
    <w:rsid w:val="00E3244C"/>
    <w:rsid w:val="00E3268D"/>
    <w:rsid w:val="00E32FAB"/>
    <w:rsid w:val="00E348B9"/>
    <w:rsid w:val="00E34DF7"/>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C3A10"/>
    <w:rsid w:val="00EC4866"/>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5B6C"/>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CBD"/>
    <w:rsid w:val="00F72AC4"/>
    <w:rsid w:val="00F778A5"/>
    <w:rsid w:val="00F81046"/>
    <w:rsid w:val="00F810A4"/>
    <w:rsid w:val="00F829E1"/>
    <w:rsid w:val="00F8422B"/>
    <w:rsid w:val="00F84624"/>
    <w:rsid w:val="00F91028"/>
    <w:rsid w:val="00F921C6"/>
    <w:rsid w:val="00F922BE"/>
    <w:rsid w:val="00F92A56"/>
    <w:rsid w:val="00F944E3"/>
    <w:rsid w:val="00F94A4D"/>
    <w:rsid w:val="00F95E3E"/>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C1EE3"/>
    <w:rsid w:val="00FC3A90"/>
    <w:rsid w:val="00FC4F83"/>
    <w:rsid w:val="00FC5A8C"/>
    <w:rsid w:val="00FC75BC"/>
    <w:rsid w:val="00FC76B6"/>
    <w:rsid w:val="00FC7B8E"/>
    <w:rsid w:val="00FD0017"/>
    <w:rsid w:val="00FD25B6"/>
    <w:rsid w:val="00FD3026"/>
    <w:rsid w:val="00FD446F"/>
    <w:rsid w:val="00FD456C"/>
    <w:rsid w:val="00FD625F"/>
    <w:rsid w:val="00FD7B5E"/>
    <w:rsid w:val="00FE0815"/>
    <w:rsid w:val="00FE226E"/>
    <w:rsid w:val="00FE2342"/>
    <w:rsid w:val="00FE2477"/>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Cs w:val="24"/>
      <w:lang w:eastAsia="en-US"/>
    </w:rPr>
  </w:style>
  <w:style w:type="paragraph" w:styleId="Kop1">
    <w:name w:val="heading 1"/>
    <w:basedOn w:val="Standaard"/>
    <w:next w:val="Standaard"/>
    <w:qFormat/>
    <w:pPr>
      <w:keepNext/>
      <w:outlineLvl w:val="0"/>
    </w:pPr>
    <w:rPr>
      <w:b/>
      <w:bCs/>
      <w:sz w:val="24"/>
      <w:u w:val="single"/>
    </w:rPr>
  </w:style>
  <w:style w:type="paragraph" w:styleId="Kop3">
    <w:name w:val="heading 3"/>
    <w:basedOn w:val="Standaard"/>
    <w:next w:val="Standaard"/>
    <w:link w:val="Kop3Char"/>
    <w:unhideWhenUsed/>
    <w:qFormat/>
    <w:rsid w:val="005E651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link w:val="VoettekstChar"/>
    <w:pPr>
      <w:tabs>
        <w:tab w:val="center" w:pos="4320"/>
        <w:tab w:val="right" w:pos="8640"/>
      </w:tabs>
    </w:pPr>
  </w:style>
  <w:style w:type="character" w:styleId="Paginanummer">
    <w:name w:val="page number"/>
    <w:basedOn w:val="Standaardalinea-lettertype"/>
  </w:style>
  <w:style w:type="character" w:styleId="Hyperlink">
    <w:name w:val="Hyperlink"/>
    <w:rPr>
      <w:color w:val="0000FF"/>
      <w:u w:val="single"/>
    </w:rPr>
  </w:style>
  <w:style w:type="paragraph" w:styleId="Plattetekst2">
    <w:name w:val="Body Text 2"/>
    <w:basedOn w:val="Standaard"/>
    <w:link w:val="Plattetekst2Char"/>
    <w:pPr>
      <w:spacing w:line="360" w:lineRule="auto"/>
    </w:pPr>
    <w:rPr>
      <w:sz w:val="24"/>
      <w:szCs w:val="20"/>
    </w:rPr>
  </w:style>
  <w:style w:type="paragraph" w:styleId="Ballontekst">
    <w:name w:val="Balloon Text"/>
    <w:basedOn w:val="Standaard"/>
    <w:semiHidden/>
    <w:rsid w:val="009C1BFC"/>
    <w:rPr>
      <w:rFonts w:ascii="Tahoma" w:hAnsi="Tahoma" w:cs="Tahoma"/>
      <w:sz w:val="16"/>
      <w:szCs w:val="16"/>
    </w:rPr>
  </w:style>
  <w:style w:type="character" w:styleId="Verwijzingopmerking">
    <w:name w:val="annotation reference"/>
    <w:semiHidden/>
    <w:rsid w:val="009C1BFC"/>
    <w:rPr>
      <w:sz w:val="16"/>
      <w:szCs w:val="16"/>
    </w:rPr>
  </w:style>
  <w:style w:type="paragraph" w:styleId="Tekstopmerking">
    <w:name w:val="annotation text"/>
    <w:basedOn w:val="Standaard"/>
    <w:link w:val="TekstopmerkingChar"/>
    <w:semiHidden/>
    <w:rsid w:val="009C1BFC"/>
    <w:rPr>
      <w:szCs w:val="20"/>
    </w:rPr>
  </w:style>
  <w:style w:type="paragraph" w:styleId="Onderwerpvanopmerking">
    <w:name w:val="annotation subject"/>
    <w:basedOn w:val="Tekstopmerking"/>
    <w:next w:val="Tekstopmerking"/>
    <w:semiHidden/>
    <w:rsid w:val="009C1BFC"/>
    <w:rPr>
      <w:b/>
      <w:bCs/>
    </w:rPr>
  </w:style>
  <w:style w:type="character" w:customStyle="1" w:styleId="Plattetekst2Char">
    <w:name w:val="Platte tekst 2 Char"/>
    <w:link w:val="Plattetekst2"/>
    <w:rsid w:val="008D26E8"/>
    <w:rPr>
      <w:sz w:val="24"/>
      <w:lang w:val="en-US" w:eastAsia="en-US" w:bidi="ar-SA"/>
    </w:rPr>
  </w:style>
  <w:style w:type="character" w:styleId="GevolgdeHyperlink">
    <w:name w:val="FollowedHyperlink"/>
    <w:rsid w:val="00D93EFD"/>
    <w:rPr>
      <w:color w:val="606420"/>
      <w:u w:val="single"/>
    </w:rPr>
  </w:style>
  <w:style w:type="paragraph" w:styleId="Lijstalinea">
    <w:name w:val="List Paragraph"/>
    <w:basedOn w:val="Standaard"/>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e">
    <w:name w:val="Revision"/>
    <w:hidden/>
    <w:uiPriority w:val="99"/>
    <w:semiHidden/>
    <w:rsid w:val="00A47A70"/>
    <w:rPr>
      <w:szCs w:val="24"/>
      <w:lang w:eastAsia="en-US"/>
    </w:rPr>
  </w:style>
  <w:style w:type="paragraph" w:styleId="Normaalweb">
    <w:name w:val="Normal (Web)"/>
    <w:basedOn w:val="Standaard"/>
    <w:uiPriority w:val="99"/>
    <w:unhideWhenUsed/>
    <w:rsid w:val="00E94BC7"/>
    <w:pPr>
      <w:spacing w:before="100" w:beforeAutospacing="1" w:after="100" w:afterAutospacing="1"/>
    </w:pPr>
    <w:rPr>
      <w:sz w:val="24"/>
      <w:lang w:eastAsia="en-GB"/>
    </w:rPr>
  </w:style>
  <w:style w:type="paragraph" w:styleId="Tekstzonderopmaak">
    <w:name w:val="Plain Text"/>
    <w:basedOn w:val="Standaard"/>
    <w:link w:val="TekstzonderopmaakChar"/>
    <w:rsid w:val="004304C4"/>
    <w:rPr>
      <w:rFonts w:ascii="Courier New" w:hAnsi="Courier New" w:cs="Courier New"/>
      <w:szCs w:val="20"/>
    </w:rPr>
  </w:style>
  <w:style w:type="character" w:customStyle="1" w:styleId="TekstzonderopmaakChar">
    <w:name w:val="Tekst zonder opmaak Char"/>
    <w:link w:val="Tekstzonderopmaak"/>
    <w:rsid w:val="004304C4"/>
    <w:rPr>
      <w:rFonts w:ascii="Courier New" w:hAnsi="Courier New" w:cs="Courier New"/>
      <w:lang w:eastAsia="en-US"/>
    </w:rPr>
  </w:style>
  <w:style w:type="table" w:styleId="Tabelraster">
    <w:name w:val="Table Grid"/>
    <w:basedOn w:val="Standaardtabe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rsid w:val="008C6D0D"/>
    <w:rPr>
      <w:szCs w:val="24"/>
      <w:lang w:val="en-GB" w:eastAsia="en-US"/>
    </w:rPr>
  </w:style>
  <w:style w:type="character" w:styleId="Onopgelostemelding">
    <w:name w:val="Unresolved Mention"/>
    <w:basedOn w:val="Standaardalinea-lettertype"/>
    <w:uiPriority w:val="99"/>
    <w:semiHidden/>
    <w:unhideWhenUsed/>
    <w:rsid w:val="00D51963"/>
    <w:rPr>
      <w:color w:val="605E5C"/>
      <w:shd w:val="clear" w:color="auto" w:fill="E1DFDD"/>
    </w:rPr>
  </w:style>
  <w:style w:type="character" w:customStyle="1" w:styleId="TekstopmerkingChar">
    <w:name w:val="Tekst opmerking Char"/>
    <w:basedOn w:val="Standaardalinea-lettertype"/>
    <w:link w:val="Tekstopmerking"/>
    <w:uiPriority w:val="99"/>
    <w:semiHidden/>
    <w:rsid w:val="002F679B"/>
    <w:rPr>
      <w:lang w:eastAsia="en-US"/>
    </w:rPr>
  </w:style>
  <w:style w:type="character" w:customStyle="1" w:styleId="Kop3Char">
    <w:name w:val="Kop 3 Char"/>
    <w:basedOn w:val="Standaardalinea-lettertype"/>
    <w:link w:val="Kop3"/>
    <w:rsid w:val="005E6515"/>
    <w:rPr>
      <w:rFonts w:asciiTheme="majorHAnsi" w:eastAsiaTheme="majorEastAsia" w:hAnsiTheme="majorHAnsi" w:cstheme="majorBidi"/>
      <w:color w:val="1F3763" w:themeColor="accent1" w:themeShade="7F"/>
      <w:sz w:val="24"/>
      <w:szCs w:val="24"/>
      <w:lang w:eastAsia="en-US"/>
    </w:rPr>
  </w:style>
  <w:style w:type="character" w:customStyle="1" w:styleId="normaltextrun">
    <w:name w:val="normaltextrun"/>
    <w:basedOn w:val="Standaardalinea-lettertype"/>
    <w:rsid w:val="00DB3A09"/>
  </w:style>
  <w:style w:type="paragraph" w:customStyle="1" w:styleId="paragraph">
    <w:name w:val="paragraph"/>
    <w:basedOn w:val="Standaard"/>
    <w:rsid w:val="00DB3A09"/>
    <w:pPr>
      <w:spacing w:before="100" w:beforeAutospacing="1" w:after="100" w:afterAutospacing="1"/>
    </w:pPr>
    <w:rPr>
      <w:sz w:val="24"/>
      <w:lang w:val="en-US"/>
    </w:rPr>
  </w:style>
  <w:style w:type="character" w:customStyle="1" w:styleId="eop">
    <w:name w:val="eop"/>
    <w:basedOn w:val="Standaardalinea-lettertype"/>
    <w:rsid w:val="00DB3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rginsight.com/fleet-management-in-europ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cea.auto/files/ACEA-report-vehicles-in-use-europe-2023.pdf" TargetMode="External"/><Relationship Id="rId17" Type="http://schemas.openxmlformats.org/officeDocument/2006/relationships/hyperlink" Target="mailto:prfordnl@ford.com" TargetMode="External"/><Relationship Id="rId2" Type="http://schemas.openxmlformats.org/officeDocument/2006/relationships/customXml" Target="../customXml/item2.xml"/><Relationship Id="rId16" Type="http://schemas.openxmlformats.org/officeDocument/2006/relationships/hyperlink" Target="http://www.corporate.for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dam/fordmedia/Europe/en/2024/05/cebr/2024_CebrReport_EU.pdf" TargetMode="External"/><Relationship Id="rId5" Type="http://schemas.openxmlformats.org/officeDocument/2006/relationships/numbering" Target="numbering.xml"/><Relationship Id="rId15" Type="http://schemas.openxmlformats.org/officeDocument/2006/relationships/hyperlink" Target="http://www.ford.nl/handige-links/ik-wil/proefrit-aanvrag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9479</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11065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2025-09-11T12:43:00Z</dcterms:created>
  <dcterms:modified xsi:type="dcterms:W3CDTF">2025-09-16T07:12:00Z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