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23FF" w14:textId="0704A877" w:rsidR="00733DF3" w:rsidRPr="00A86917" w:rsidRDefault="00A83946" w:rsidP="00AB6D0D">
      <w:pPr>
        <w:pStyle w:val="BodyText2"/>
        <w:spacing w:line="240" w:lineRule="auto"/>
        <w:rPr>
          <w:rFonts w:ascii="Arial" w:hAnsi="Arial" w:cs="Arial"/>
          <w:b/>
          <w:bCs/>
          <w:sz w:val="32"/>
          <w:szCs w:val="32"/>
        </w:rPr>
      </w:pPr>
      <w:r>
        <w:rPr>
          <w:rFonts w:ascii="Arial" w:hAnsi="Arial" w:cs="Arial"/>
          <w:b/>
          <w:bCs/>
          <w:sz w:val="32"/>
          <w:szCs w:val="32"/>
        </w:rPr>
        <w:t>V</w:t>
      </w:r>
      <w:r w:rsidR="00A86917" w:rsidRPr="00A86917">
        <w:rPr>
          <w:rFonts w:ascii="Arial" w:hAnsi="Arial" w:cs="Arial"/>
          <w:b/>
          <w:bCs/>
          <w:sz w:val="32"/>
          <w:szCs w:val="32"/>
        </w:rPr>
        <w:t>er</w:t>
      </w:r>
      <w:r w:rsidR="00A86917">
        <w:rPr>
          <w:rFonts w:ascii="Arial" w:hAnsi="Arial" w:cs="Arial"/>
          <w:b/>
          <w:bCs/>
          <w:sz w:val="32"/>
          <w:szCs w:val="32"/>
        </w:rPr>
        <w:t>nieuw</w:t>
      </w:r>
      <w:r w:rsidR="008A4D3F">
        <w:rPr>
          <w:rFonts w:ascii="Arial" w:hAnsi="Arial" w:cs="Arial"/>
          <w:b/>
          <w:bCs/>
          <w:sz w:val="32"/>
          <w:szCs w:val="32"/>
        </w:rPr>
        <w:t xml:space="preserve">ingen voor </w:t>
      </w:r>
      <w:r w:rsidR="00A86917" w:rsidRPr="00A86917">
        <w:rPr>
          <w:rFonts w:ascii="Arial" w:hAnsi="Arial" w:cs="Arial"/>
          <w:b/>
          <w:bCs/>
          <w:sz w:val="32"/>
          <w:szCs w:val="32"/>
        </w:rPr>
        <w:t>award-winnende</w:t>
      </w:r>
      <w:r w:rsidR="00A86917">
        <w:rPr>
          <w:rFonts w:ascii="Arial" w:hAnsi="Arial" w:cs="Arial"/>
          <w:b/>
          <w:bCs/>
          <w:sz w:val="32"/>
          <w:szCs w:val="32"/>
        </w:rPr>
        <w:t xml:space="preserve"> </w:t>
      </w:r>
      <w:r>
        <w:rPr>
          <w:rFonts w:ascii="Arial" w:hAnsi="Arial" w:cs="Arial"/>
          <w:b/>
          <w:bCs/>
          <w:sz w:val="32"/>
          <w:szCs w:val="32"/>
        </w:rPr>
        <w:t xml:space="preserve">Ford </w:t>
      </w:r>
      <w:r w:rsidR="00A86917">
        <w:rPr>
          <w:rFonts w:ascii="Arial" w:hAnsi="Arial" w:cs="Arial"/>
          <w:b/>
          <w:bCs/>
          <w:sz w:val="32"/>
          <w:szCs w:val="32"/>
        </w:rPr>
        <w:t>Ranger pick-up</w:t>
      </w:r>
      <w:r w:rsidR="00B223EC" w:rsidRPr="00A86917">
        <w:rPr>
          <w:rFonts w:ascii="Arial" w:hAnsi="Arial" w:cs="Arial"/>
          <w:b/>
          <w:bCs/>
          <w:sz w:val="32"/>
          <w:szCs w:val="32"/>
        </w:rPr>
        <w:t xml:space="preserve"> </w:t>
      </w:r>
    </w:p>
    <w:p w14:paraId="013BA72B" w14:textId="77777777" w:rsidR="000C69E2" w:rsidRPr="00A86917" w:rsidRDefault="000C69E2" w:rsidP="00AB6D0D">
      <w:pPr>
        <w:pStyle w:val="BodyText2"/>
        <w:spacing w:line="240" w:lineRule="auto"/>
        <w:rPr>
          <w:rFonts w:ascii="Arial" w:hAnsi="Arial" w:cs="Arial"/>
          <w:b/>
          <w:bCs/>
          <w:sz w:val="32"/>
          <w:szCs w:val="32"/>
        </w:rPr>
      </w:pPr>
    </w:p>
    <w:p w14:paraId="2F7B006B" w14:textId="0B6541DE" w:rsidR="00A86917" w:rsidRPr="00A86917" w:rsidRDefault="00A86917" w:rsidP="00A86917">
      <w:pPr>
        <w:pStyle w:val="BodyText2"/>
        <w:numPr>
          <w:ilvl w:val="0"/>
          <w:numId w:val="2"/>
        </w:numPr>
        <w:spacing w:line="276" w:lineRule="auto"/>
        <w:rPr>
          <w:rFonts w:ascii="Arial" w:hAnsi="Arial" w:cs="Arial"/>
          <w:sz w:val="22"/>
          <w:szCs w:val="22"/>
        </w:rPr>
      </w:pPr>
      <w:r w:rsidRPr="00A86917">
        <w:rPr>
          <w:rFonts w:ascii="Arial" w:hAnsi="Arial" w:cs="Arial"/>
          <w:sz w:val="22"/>
          <w:szCs w:val="22"/>
        </w:rPr>
        <w:t xml:space="preserve">De award-winnende Ranger PHEV </w:t>
      </w:r>
      <w:r>
        <w:rPr>
          <w:rFonts w:ascii="Arial" w:hAnsi="Arial" w:cs="Arial"/>
          <w:sz w:val="22"/>
          <w:szCs w:val="22"/>
        </w:rPr>
        <w:t>maakt de</w:t>
      </w:r>
      <w:r w:rsidRPr="00A86917">
        <w:rPr>
          <w:rFonts w:ascii="Arial" w:hAnsi="Arial" w:cs="Arial"/>
          <w:sz w:val="22"/>
          <w:szCs w:val="22"/>
        </w:rPr>
        <w:t xml:space="preserve"> geëlektrificeerde </w:t>
      </w:r>
      <w:r>
        <w:rPr>
          <w:rFonts w:ascii="Arial" w:hAnsi="Arial" w:cs="Arial"/>
          <w:sz w:val="22"/>
          <w:szCs w:val="22"/>
        </w:rPr>
        <w:t xml:space="preserve">performance van deze </w:t>
      </w:r>
      <w:r w:rsidRPr="00A86917">
        <w:rPr>
          <w:rFonts w:ascii="Arial" w:hAnsi="Arial" w:cs="Arial"/>
          <w:sz w:val="22"/>
          <w:szCs w:val="22"/>
        </w:rPr>
        <w:t>pick-up</w:t>
      </w:r>
      <w:r>
        <w:rPr>
          <w:rFonts w:ascii="Arial" w:hAnsi="Arial" w:cs="Arial"/>
          <w:sz w:val="22"/>
          <w:szCs w:val="22"/>
        </w:rPr>
        <w:t xml:space="preserve"> beschikbaar voor een b</w:t>
      </w:r>
      <w:r w:rsidRPr="00A86917">
        <w:rPr>
          <w:rFonts w:ascii="Arial" w:hAnsi="Arial" w:cs="Arial"/>
          <w:sz w:val="22"/>
          <w:szCs w:val="22"/>
        </w:rPr>
        <w:t xml:space="preserve">reder publiek met </w:t>
      </w:r>
      <w:r w:rsidR="00A7581F">
        <w:rPr>
          <w:rFonts w:ascii="Arial" w:hAnsi="Arial" w:cs="Arial"/>
          <w:sz w:val="22"/>
          <w:szCs w:val="22"/>
        </w:rPr>
        <w:t>XLT</w:t>
      </w:r>
      <w:r w:rsidR="00D67899">
        <w:rPr>
          <w:rFonts w:ascii="Arial" w:hAnsi="Arial" w:cs="Arial"/>
          <w:sz w:val="22"/>
          <w:szCs w:val="22"/>
        </w:rPr>
        <w:t>-</w:t>
      </w:r>
      <w:r w:rsidR="00A7581F">
        <w:rPr>
          <w:rFonts w:ascii="Arial" w:hAnsi="Arial" w:cs="Arial"/>
          <w:sz w:val="22"/>
          <w:szCs w:val="22"/>
        </w:rPr>
        <w:t>uitvoering met vijf zitplaatsen</w:t>
      </w:r>
    </w:p>
    <w:p w14:paraId="1CCBE5EF" w14:textId="77777777" w:rsidR="00A86917" w:rsidRPr="00A86917" w:rsidRDefault="00A86917" w:rsidP="00A86917">
      <w:pPr>
        <w:pStyle w:val="BodyText2"/>
        <w:spacing w:line="276" w:lineRule="auto"/>
        <w:ind w:left="360"/>
        <w:rPr>
          <w:rFonts w:ascii="Arial" w:hAnsi="Arial" w:cs="Arial"/>
          <w:sz w:val="22"/>
          <w:szCs w:val="22"/>
        </w:rPr>
      </w:pPr>
    </w:p>
    <w:p w14:paraId="4B40DD75" w14:textId="5ECB7BED" w:rsidR="00A86917" w:rsidRDefault="00A7581F" w:rsidP="00CD67B3">
      <w:pPr>
        <w:pStyle w:val="BodyText2"/>
        <w:numPr>
          <w:ilvl w:val="0"/>
          <w:numId w:val="2"/>
        </w:numPr>
        <w:spacing w:line="276" w:lineRule="auto"/>
        <w:rPr>
          <w:rFonts w:ascii="Arial" w:hAnsi="Arial" w:cs="Arial"/>
          <w:sz w:val="22"/>
          <w:szCs w:val="22"/>
        </w:rPr>
      </w:pPr>
      <w:r>
        <w:rPr>
          <w:rFonts w:ascii="Arial" w:hAnsi="Arial" w:cs="Arial"/>
          <w:sz w:val="22"/>
          <w:szCs w:val="22"/>
        </w:rPr>
        <w:t>S</w:t>
      </w:r>
      <w:r w:rsidR="00A86917" w:rsidRPr="009B31C1">
        <w:rPr>
          <w:rFonts w:ascii="Arial" w:hAnsi="Arial" w:cs="Arial"/>
          <w:sz w:val="22"/>
          <w:szCs w:val="22"/>
        </w:rPr>
        <w:t xml:space="preserve">tandaard 12-inch </w:t>
      </w:r>
      <w:r w:rsidR="009B31C1" w:rsidRPr="009B31C1">
        <w:rPr>
          <w:rFonts w:ascii="Arial" w:hAnsi="Arial" w:cs="Arial"/>
          <w:sz w:val="22"/>
          <w:szCs w:val="22"/>
        </w:rPr>
        <w:t>infotainment</w:t>
      </w:r>
      <w:r w:rsidR="0026796E">
        <w:rPr>
          <w:rFonts w:ascii="Arial" w:hAnsi="Arial" w:cs="Arial"/>
          <w:sz w:val="22"/>
          <w:szCs w:val="22"/>
        </w:rPr>
        <w:t>scherm</w:t>
      </w:r>
      <w:r w:rsidR="009B31C1" w:rsidRPr="009B31C1">
        <w:rPr>
          <w:rFonts w:ascii="Arial" w:hAnsi="Arial" w:cs="Arial"/>
          <w:sz w:val="22"/>
          <w:szCs w:val="22"/>
        </w:rPr>
        <w:t xml:space="preserve"> </w:t>
      </w:r>
      <w:r w:rsidR="00A86917" w:rsidRPr="009B31C1">
        <w:rPr>
          <w:rFonts w:ascii="Arial" w:hAnsi="Arial" w:cs="Arial"/>
          <w:sz w:val="22"/>
          <w:szCs w:val="22"/>
        </w:rPr>
        <w:t>op alle Ranger-</w:t>
      </w:r>
      <w:r w:rsidR="009B31C1" w:rsidRPr="009B31C1">
        <w:rPr>
          <w:rFonts w:ascii="Arial" w:hAnsi="Arial" w:cs="Arial"/>
          <w:sz w:val="22"/>
          <w:szCs w:val="22"/>
        </w:rPr>
        <w:t xml:space="preserve">uitvoeringen en </w:t>
      </w:r>
      <w:r w:rsidR="00A86917" w:rsidRPr="009B31C1">
        <w:rPr>
          <w:rFonts w:ascii="Arial" w:hAnsi="Arial" w:cs="Arial"/>
          <w:sz w:val="22"/>
          <w:szCs w:val="22"/>
        </w:rPr>
        <w:t>BlueCruise</w:t>
      </w:r>
      <w:r w:rsidR="009B31C1" w:rsidRPr="009B31C1">
        <w:rPr>
          <w:rFonts w:ascii="Arial" w:hAnsi="Arial" w:cs="Arial"/>
          <w:sz w:val="22"/>
          <w:szCs w:val="22"/>
        </w:rPr>
        <w:t xml:space="preserve"> – het </w:t>
      </w:r>
      <w:r w:rsidR="00A86917" w:rsidRPr="009B31C1">
        <w:rPr>
          <w:rFonts w:ascii="Arial" w:hAnsi="Arial" w:cs="Arial"/>
          <w:sz w:val="22"/>
          <w:szCs w:val="22"/>
        </w:rPr>
        <w:t xml:space="preserve">eerste handsfree </w:t>
      </w:r>
      <w:r w:rsidR="009B31C1" w:rsidRPr="009B31C1">
        <w:rPr>
          <w:rFonts w:ascii="Arial" w:hAnsi="Arial" w:cs="Arial"/>
          <w:sz w:val="22"/>
          <w:szCs w:val="22"/>
        </w:rPr>
        <w:t>rijhulpsysteem voor op</w:t>
      </w:r>
      <w:r w:rsidR="00A86917" w:rsidRPr="009B31C1">
        <w:rPr>
          <w:rFonts w:ascii="Arial" w:hAnsi="Arial" w:cs="Arial"/>
          <w:sz w:val="22"/>
          <w:szCs w:val="22"/>
        </w:rPr>
        <w:t xml:space="preserve"> snelwege</w:t>
      </w:r>
      <w:r>
        <w:rPr>
          <w:rFonts w:ascii="Arial" w:hAnsi="Arial" w:cs="Arial"/>
          <w:sz w:val="22"/>
          <w:szCs w:val="22"/>
        </w:rPr>
        <w:t xml:space="preserve"> – optioneel beschikbaar</w:t>
      </w:r>
    </w:p>
    <w:p w14:paraId="4E44A849" w14:textId="77777777" w:rsidR="009B31C1" w:rsidRPr="009B31C1" w:rsidRDefault="009B31C1" w:rsidP="009B31C1">
      <w:pPr>
        <w:pStyle w:val="BodyText2"/>
        <w:spacing w:line="276" w:lineRule="auto"/>
        <w:rPr>
          <w:rFonts w:ascii="Arial" w:hAnsi="Arial" w:cs="Arial"/>
          <w:sz w:val="22"/>
          <w:szCs w:val="22"/>
        </w:rPr>
      </w:pPr>
    </w:p>
    <w:p w14:paraId="4241254D" w14:textId="2F517A0A" w:rsidR="00B223EC" w:rsidRPr="00B223EC" w:rsidRDefault="00A7581F" w:rsidP="00A86917">
      <w:pPr>
        <w:pStyle w:val="BodyText2"/>
        <w:numPr>
          <w:ilvl w:val="0"/>
          <w:numId w:val="2"/>
        </w:numPr>
        <w:spacing w:line="276" w:lineRule="auto"/>
        <w:rPr>
          <w:rFonts w:ascii="Arial" w:hAnsi="Arial" w:cs="Arial"/>
          <w:sz w:val="22"/>
          <w:szCs w:val="22"/>
        </w:rPr>
      </w:pPr>
      <w:r>
        <w:rPr>
          <w:rFonts w:ascii="Arial" w:hAnsi="Arial" w:cs="Arial"/>
          <w:sz w:val="22"/>
          <w:szCs w:val="22"/>
        </w:rPr>
        <w:t>N</w:t>
      </w:r>
      <w:r w:rsidR="00A86917" w:rsidRPr="00A86917">
        <w:rPr>
          <w:rFonts w:ascii="Arial" w:hAnsi="Arial" w:cs="Arial"/>
          <w:sz w:val="22"/>
          <w:szCs w:val="22"/>
        </w:rPr>
        <w:t>ieuwe textu</w:t>
      </w:r>
      <w:r w:rsidR="007B0510">
        <w:rPr>
          <w:rFonts w:ascii="Arial" w:hAnsi="Arial" w:cs="Arial"/>
          <w:sz w:val="22"/>
          <w:szCs w:val="22"/>
        </w:rPr>
        <w:t>ur</w:t>
      </w:r>
      <w:r w:rsidR="009B31C1">
        <w:rPr>
          <w:rFonts w:ascii="Arial" w:hAnsi="Arial" w:cs="Arial"/>
          <w:sz w:val="22"/>
          <w:szCs w:val="22"/>
        </w:rPr>
        <w:t>accenten</w:t>
      </w:r>
      <w:r w:rsidR="00A86917" w:rsidRPr="00A86917">
        <w:rPr>
          <w:rFonts w:ascii="Arial" w:hAnsi="Arial" w:cs="Arial"/>
          <w:sz w:val="22"/>
          <w:szCs w:val="22"/>
        </w:rPr>
        <w:t>, kleuren en lichtmetalen velgen</w:t>
      </w:r>
      <w:r w:rsidR="009B31C1">
        <w:rPr>
          <w:rFonts w:ascii="Arial" w:hAnsi="Arial" w:cs="Arial"/>
          <w:sz w:val="22"/>
          <w:szCs w:val="22"/>
        </w:rPr>
        <w:t xml:space="preserve"> </w:t>
      </w:r>
      <w:r>
        <w:rPr>
          <w:rFonts w:ascii="Arial" w:hAnsi="Arial" w:cs="Arial"/>
          <w:sz w:val="22"/>
          <w:szCs w:val="22"/>
        </w:rPr>
        <w:t>en geraffineerde en krachtige 3.0 V6 EcoBlue dieselmotor voor het eerst leverbaar in Nederland. Vernieuwde modellen</w:t>
      </w:r>
      <w:r w:rsidR="00A86917" w:rsidRPr="00A86917">
        <w:rPr>
          <w:rFonts w:ascii="Arial" w:hAnsi="Arial" w:cs="Arial"/>
          <w:sz w:val="22"/>
          <w:szCs w:val="22"/>
        </w:rPr>
        <w:t xml:space="preserve"> verwacht in het voorjaar van 2026</w:t>
      </w:r>
    </w:p>
    <w:p w14:paraId="3BA50FFE" w14:textId="77777777" w:rsidR="00B223EC" w:rsidRPr="009B31C1" w:rsidRDefault="00B223EC" w:rsidP="009B31C1">
      <w:pPr>
        <w:rPr>
          <w:rFonts w:ascii="Arial" w:hAnsi="Arial" w:cs="Arial"/>
          <w:sz w:val="22"/>
          <w:szCs w:val="22"/>
        </w:rPr>
      </w:pPr>
    </w:p>
    <w:p w14:paraId="6E5F79A5" w14:textId="3A88CA7E" w:rsidR="009B31C1" w:rsidRDefault="00256276" w:rsidP="009B31C1">
      <w:pPr>
        <w:pStyle w:val="BodyText2"/>
        <w:spacing w:line="240" w:lineRule="auto"/>
        <w:rPr>
          <w:rFonts w:ascii="Arial" w:hAnsi="Arial" w:cs="Arial"/>
          <w:sz w:val="22"/>
          <w:szCs w:val="22"/>
        </w:rPr>
      </w:pPr>
      <w:r w:rsidRPr="003E406C">
        <w:rPr>
          <w:rFonts w:ascii="Arial" w:hAnsi="Arial" w:cs="Arial"/>
          <w:b/>
          <w:sz w:val="22"/>
          <w:szCs w:val="22"/>
        </w:rPr>
        <w:t xml:space="preserve">Amstelveen, </w:t>
      </w:r>
      <w:r w:rsidR="00B223EC">
        <w:rPr>
          <w:rFonts w:ascii="Arial" w:hAnsi="Arial" w:cs="Arial"/>
          <w:b/>
          <w:sz w:val="22"/>
          <w:szCs w:val="22"/>
        </w:rPr>
        <w:t>2</w:t>
      </w:r>
      <w:r w:rsidR="00A86917">
        <w:rPr>
          <w:rFonts w:ascii="Arial" w:hAnsi="Arial" w:cs="Arial"/>
          <w:b/>
          <w:sz w:val="22"/>
          <w:szCs w:val="22"/>
        </w:rPr>
        <w:t>6</w:t>
      </w:r>
      <w:r w:rsidR="00B223EC">
        <w:rPr>
          <w:rFonts w:ascii="Arial" w:hAnsi="Arial" w:cs="Arial"/>
          <w:b/>
          <w:sz w:val="22"/>
          <w:szCs w:val="22"/>
        </w:rPr>
        <w:t xml:space="preserve"> november</w:t>
      </w:r>
      <w:r w:rsidR="000E14F7" w:rsidRPr="003E406C">
        <w:rPr>
          <w:rFonts w:ascii="Arial" w:hAnsi="Arial" w:cs="Arial"/>
          <w:b/>
          <w:sz w:val="22"/>
          <w:szCs w:val="22"/>
        </w:rPr>
        <w:t xml:space="preserve"> 2025</w:t>
      </w:r>
      <w:r w:rsidR="00AB6D0D" w:rsidRPr="003E406C">
        <w:rPr>
          <w:rFonts w:ascii="Arial" w:hAnsi="Arial" w:cs="Arial"/>
          <w:b/>
          <w:sz w:val="22"/>
          <w:szCs w:val="22"/>
        </w:rPr>
        <w:t xml:space="preserve"> </w:t>
      </w:r>
      <w:r w:rsidR="00AB6D0D" w:rsidRPr="003E406C">
        <w:rPr>
          <w:rFonts w:ascii="Arial" w:hAnsi="Arial" w:cs="Arial"/>
          <w:sz w:val="22"/>
          <w:szCs w:val="22"/>
        </w:rPr>
        <w:t>–</w:t>
      </w:r>
      <w:r w:rsidR="009B31C1">
        <w:rPr>
          <w:rFonts w:ascii="Arial" w:hAnsi="Arial" w:cs="Arial"/>
          <w:sz w:val="22"/>
          <w:szCs w:val="22"/>
        </w:rPr>
        <w:t xml:space="preserve"> </w:t>
      </w:r>
      <w:r w:rsidR="009B31C1" w:rsidRPr="009B31C1">
        <w:rPr>
          <w:rFonts w:ascii="Arial" w:hAnsi="Arial" w:cs="Arial"/>
          <w:sz w:val="22"/>
          <w:szCs w:val="22"/>
        </w:rPr>
        <w:t xml:space="preserve">Ford Pro </w:t>
      </w:r>
      <w:r w:rsidR="009B31C1">
        <w:rPr>
          <w:rFonts w:ascii="Arial" w:hAnsi="Arial" w:cs="Arial"/>
          <w:sz w:val="22"/>
          <w:szCs w:val="22"/>
        </w:rPr>
        <w:t>onthult e</w:t>
      </w:r>
      <w:r w:rsidR="009B31C1" w:rsidRPr="009B31C1">
        <w:rPr>
          <w:rFonts w:ascii="Arial" w:hAnsi="Arial" w:cs="Arial"/>
          <w:sz w:val="22"/>
          <w:szCs w:val="22"/>
        </w:rPr>
        <w:t xml:space="preserve">en reeks </w:t>
      </w:r>
      <w:r w:rsidR="009B31C1">
        <w:rPr>
          <w:rFonts w:ascii="Arial" w:hAnsi="Arial" w:cs="Arial"/>
          <w:sz w:val="22"/>
          <w:szCs w:val="22"/>
        </w:rPr>
        <w:t xml:space="preserve">van </w:t>
      </w:r>
      <w:r w:rsidR="009B31C1" w:rsidRPr="009B31C1">
        <w:rPr>
          <w:rFonts w:ascii="Arial" w:hAnsi="Arial" w:cs="Arial"/>
          <w:sz w:val="22"/>
          <w:szCs w:val="22"/>
        </w:rPr>
        <w:t>verbeteringen voor de Ranger, ontwikkeld om de toonaangevende positie van het model op het gebied van design, prestaties, technologie en veiligheid te versterken.</w:t>
      </w:r>
    </w:p>
    <w:p w14:paraId="3F89C90C" w14:textId="77777777" w:rsidR="009B31C1" w:rsidRPr="009B31C1" w:rsidRDefault="009B31C1" w:rsidP="009B31C1">
      <w:pPr>
        <w:pStyle w:val="BodyText2"/>
        <w:spacing w:line="240" w:lineRule="auto"/>
        <w:rPr>
          <w:rFonts w:ascii="Arial" w:hAnsi="Arial" w:cs="Arial"/>
          <w:sz w:val="22"/>
          <w:szCs w:val="22"/>
        </w:rPr>
      </w:pPr>
    </w:p>
    <w:p w14:paraId="5FCA936B" w14:textId="3006CB8D" w:rsidR="009B31C1" w:rsidRPr="009B31C1" w:rsidRDefault="009B31C1" w:rsidP="009B31C1">
      <w:pPr>
        <w:pStyle w:val="BodyText2"/>
        <w:spacing w:line="240" w:lineRule="auto"/>
        <w:rPr>
          <w:rFonts w:ascii="Arial" w:hAnsi="Arial" w:cs="Arial"/>
          <w:sz w:val="22"/>
          <w:szCs w:val="22"/>
        </w:rPr>
      </w:pPr>
      <w:bookmarkStart w:id="0" w:name="_Hlk215037119"/>
      <w:r w:rsidRPr="009B31C1">
        <w:rPr>
          <w:rFonts w:ascii="Arial" w:hAnsi="Arial" w:cs="Arial"/>
          <w:sz w:val="22"/>
          <w:szCs w:val="22"/>
        </w:rPr>
        <w:t>De Ranger PHEV</w:t>
      </w:r>
      <w:r w:rsidR="00D67899">
        <w:rPr>
          <w:rFonts w:ascii="Arial" w:hAnsi="Arial" w:cs="Arial"/>
          <w:sz w:val="22"/>
          <w:szCs w:val="22"/>
          <w:vertAlign w:val="superscript"/>
        </w:rPr>
        <w:t>1</w:t>
      </w:r>
      <w:r w:rsidRPr="009B31C1">
        <w:rPr>
          <w:rFonts w:ascii="Arial" w:hAnsi="Arial" w:cs="Arial"/>
          <w:sz w:val="22"/>
          <w:szCs w:val="22"/>
        </w:rPr>
        <w:t xml:space="preserve"> (plug-in hybride) line-up wordt uitgebreid met de XLT</w:t>
      </w:r>
      <w:r w:rsidR="00A83946">
        <w:rPr>
          <w:rFonts w:ascii="Arial" w:hAnsi="Arial" w:cs="Arial"/>
          <w:sz w:val="22"/>
          <w:szCs w:val="22"/>
        </w:rPr>
        <w:t>-</w:t>
      </w:r>
      <w:r w:rsidR="00A7581F">
        <w:rPr>
          <w:rFonts w:ascii="Arial" w:hAnsi="Arial" w:cs="Arial"/>
          <w:sz w:val="22"/>
          <w:szCs w:val="22"/>
        </w:rPr>
        <w:t xml:space="preserve">uitvoering, naast de </w:t>
      </w:r>
      <w:r w:rsidR="007970B4">
        <w:rPr>
          <w:rFonts w:ascii="Arial" w:hAnsi="Arial" w:cs="Arial"/>
          <w:sz w:val="22"/>
          <w:szCs w:val="22"/>
        </w:rPr>
        <w:t>luxe</w:t>
      </w:r>
      <w:r w:rsidRPr="009B31C1">
        <w:rPr>
          <w:rFonts w:ascii="Arial" w:hAnsi="Arial" w:cs="Arial"/>
          <w:sz w:val="22"/>
          <w:szCs w:val="22"/>
        </w:rPr>
        <w:t xml:space="preserve"> Wildtrak. Hierdoor </w:t>
      </w:r>
      <w:r w:rsidR="007970B4">
        <w:rPr>
          <w:rFonts w:ascii="Arial" w:hAnsi="Arial" w:cs="Arial"/>
          <w:sz w:val="22"/>
          <w:szCs w:val="22"/>
        </w:rPr>
        <w:t>is de Ranger PHEV</w:t>
      </w:r>
      <w:r w:rsidRPr="009B31C1">
        <w:rPr>
          <w:rFonts w:ascii="Arial" w:hAnsi="Arial" w:cs="Arial"/>
          <w:sz w:val="22"/>
          <w:szCs w:val="22"/>
        </w:rPr>
        <w:t xml:space="preserve"> </w:t>
      </w:r>
      <w:r w:rsidR="007970B4">
        <w:rPr>
          <w:rFonts w:ascii="Arial" w:hAnsi="Arial" w:cs="Arial"/>
          <w:sz w:val="22"/>
          <w:szCs w:val="22"/>
        </w:rPr>
        <w:t xml:space="preserve">bereikbaarder dan ooit voor </w:t>
      </w:r>
      <w:r>
        <w:rPr>
          <w:rFonts w:ascii="Arial" w:hAnsi="Arial" w:cs="Arial"/>
          <w:sz w:val="22"/>
          <w:szCs w:val="22"/>
        </w:rPr>
        <w:t>klanten</w:t>
      </w:r>
      <w:r w:rsidRPr="009B31C1">
        <w:rPr>
          <w:rFonts w:ascii="Arial" w:hAnsi="Arial" w:cs="Arial"/>
          <w:sz w:val="22"/>
          <w:szCs w:val="22"/>
        </w:rPr>
        <w:t xml:space="preserve"> die op zoek zijn naar </w:t>
      </w:r>
      <w:r>
        <w:rPr>
          <w:rFonts w:ascii="Arial" w:hAnsi="Arial" w:cs="Arial"/>
          <w:sz w:val="22"/>
          <w:szCs w:val="22"/>
        </w:rPr>
        <w:t xml:space="preserve">een </w:t>
      </w:r>
      <w:r w:rsidRPr="009B31C1">
        <w:rPr>
          <w:rFonts w:ascii="Arial" w:hAnsi="Arial" w:cs="Arial"/>
          <w:sz w:val="22"/>
          <w:szCs w:val="22"/>
        </w:rPr>
        <w:t xml:space="preserve">krachtige, compromisloze </w:t>
      </w:r>
      <w:r>
        <w:rPr>
          <w:rFonts w:ascii="Arial" w:hAnsi="Arial" w:cs="Arial"/>
          <w:sz w:val="22"/>
          <w:szCs w:val="22"/>
        </w:rPr>
        <w:t>pick-up</w:t>
      </w:r>
      <w:r w:rsidRPr="009B31C1">
        <w:rPr>
          <w:rFonts w:ascii="Arial" w:hAnsi="Arial" w:cs="Arial"/>
          <w:sz w:val="22"/>
          <w:szCs w:val="22"/>
        </w:rPr>
        <w:t xml:space="preserve">. </w:t>
      </w:r>
      <w:r w:rsidR="007B0510">
        <w:rPr>
          <w:rFonts w:ascii="Arial" w:hAnsi="Arial" w:cs="Arial"/>
          <w:sz w:val="22"/>
          <w:szCs w:val="22"/>
        </w:rPr>
        <w:t xml:space="preserve">Bovendien wordt </w:t>
      </w:r>
      <w:r w:rsidRPr="009B31C1">
        <w:rPr>
          <w:rFonts w:ascii="Arial" w:hAnsi="Arial" w:cs="Arial"/>
          <w:sz w:val="22"/>
          <w:szCs w:val="22"/>
        </w:rPr>
        <w:t>Ford BlueCruis</w:t>
      </w:r>
      <w:r>
        <w:rPr>
          <w:rFonts w:ascii="Arial" w:hAnsi="Arial" w:cs="Arial"/>
          <w:sz w:val="22"/>
          <w:szCs w:val="22"/>
        </w:rPr>
        <w:t>e</w:t>
      </w:r>
      <w:r w:rsidR="00D67899" w:rsidRPr="00D67899">
        <w:rPr>
          <w:rFonts w:ascii="Arial" w:hAnsi="Arial" w:cs="Arial"/>
          <w:sz w:val="22"/>
          <w:szCs w:val="22"/>
          <w:vertAlign w:val="superscript"/>
        </w:rPr>
        <w:t>2,3</w:t>
      </w:r>
      <w:r w:rsidR="007B0510">
        <w:rPr>
          <w:rFonts w:ascii="Arial" w:hAnsi="Arial" w:cs="Arial"/>
          <w:sz w:val="22"/>
          <w:szCs w:val="22"/>
        </w:rPr>
        <w:t xml:space="preserve">, het </w:t>
      </w:r>
      <w:r w:rsidRPr="009B31C1">
        <w:rPr>
          <w:rFonts w:ascii="Arial" w:hAnsi="Arial" w:cs="Arial"/>
          <w:sz w:val="22"/>
          <w:szCs w:val="22"/>
        </w:rPr>
        <w:t xml:space="preserve">handsfree </w:t>
      </w:r>
      <w:r w:rsidR="007B0510">
        <w:rPr>
          <w:rFonts w:ascii="Arial" w:hAnsi="Arial" w:cs="Arial"/>
          <w:sz w:val="22"/>
          <w:szCs w:val="22"/>
        </w:rPr>
        <w:t>rijhulpsysteem voor op de snelweg, geïntroduceerd op de</w:t>
      </w:r>
      <w:r w:rsidR="007B0510" w:rsidRPr="009B31C1">
        <w:rPr>
          <w:rFonts w:ascii="Arial" w:hAnsi="Arial" w:cs="Arial"/>
          <w:sz w:val="22"/>
          <w:szCs w:val="22"/>
        </w:rPr>
        <w:t xml:space="preserve"> Ranger PHEV </w:t>
      </w:r>
      <w:r w:rsidR="007B0510">
        <w:rPr>
          <w:rFonts w:ascii="Arial" w:hAnsi="Arial" w:cs="Arial"/>
          <w:sz w:val="22"/>
          <w:szCs w:val="22"/>
        </w:rPr>
        <w:t xml:space="preserve">en vormt daarmee een </w:t>
      </w:r>
      <w:r w:rsidRPr="009B31C1">
        <w:rPr>
          <w:rFonts w:ascii="Arial" w:hAnsi="Arial" w:cs="Arial"/>
          <w:sz w:val="22"/>
          <w:szCs w:val="22"/>
        </w:rPr>
        <w:t>primeur binnen dit segment.</w:t>
      </w:r>
    </w:p>
    <w:p w14:paraId="79866009" w14:textId="77777777" w:rsidR="009B31C1" w:rsidRPr="009B31C1" w:rsidRDefault="009B31C1" w:rsidP="009B31C1">
      <w:pPr>
        <w:pStyle w:val="BodyText2"/>
        <w:spacing w:line="240" w:lineRule="auto"/>
        <w:rPr>
          <w:rFonts w:ascii="Arial" w:hAnsi="Arial" w:cs="Arial"/>
          <w:sz w:val="22"/>
          <w:szCs w:val="22"/>
        </w:rPr>
      </w:pPr>
    </w:p>
    <w:p w14:paraId="0DCA4697" w14:textId="428921AE" w:rsidR="009B31C1" w:rsidRDefault="009B31C1" w:rsidP="009B31C1">
      <w:pPr>
        <w:pStyle w:val="BodyText2"/>
        <w:spacing w:line="240" w:lineRule="auto"/>
        <w:rPr>
          <w:rFonts w:ascii="Arial" w:hAnsi="Arial" w:cs="Arial"/>
          <w:sz w:val="22"/>
          <w:szCs w:val="22"/>
        </w:rPr>
      </w:pPr>
      <w:r w:rsidRPr="009B31C1">
        <w:rPr>
          <w:rFonts w:ascii="Arial" w:hAnsi="Arial" w:cs="Arial"/>
          <w:sz w:val="22"/>
          <w:szCs w:val="22"/>
        </w:rPr>
        <w:t xml:space="preserve">Alle Ranger-modellen krijgen </w:t>
      </w:r>
      <w:r>
        <w:rPr>
          <w:rFonts w:ascii="Arial" w:hAnsi="Arial" w:cs="Arial"/>
          <w:sz w:val="22"/>
          <w:szCs w:val="22"/>
        </w:rPr>
        <w:t>ook een</w:t>
      </w:r>
      <w:r w:rsidRPr="009B31C1">
        <w:rPr>
          <w:rFonts w:ascii="Arial" w:hAnsi="Arial" w:cs="Arial"/>
          <w:sz w:val="22"/>
          <w:szCs w:val="22"/>
        </w:rPr>
        <w:t xml:space="preserve"> stijlvolle update met</w:t>
      </w:r>
      <w:r w:rsidR="007970B4">
        <w:rPr>
          <w:rFonts w:ascii="Arial" w:hAnsi="Arial" w:cs="Arial"/>
          <w:sz w:val="22"/>
          <w:szCs w:val="22"/>
        </w:rPr>
        <w:t xml:space="preserve"> </w:t>
      </w:r>
      <w:r w:rsidRPr="009B31C1">
        <w:rPr>
          <w:rFonts w:ascii="Arial" w:hAnsi="Arial" w:cs="Arial"/>
          <w:sz w:val="22"/>
          <w:szCs w:val="22"/>
        </w:rPr>
        <w:t>modern</w:t>
      </w:r>
      <w:r w:rsidR="007970B4">
        <w:rPr>
          <w:rFonts w:ascii="Arial" w:hAnsi="Arial" w:cs="Arial"/>
          <w:sz w:val="22"/>
          <w:szCs w:val="22"/>
        </w:rPr>
        <w:t>e</w:t>
      </w:r>
      <w:r w:rsidRPr="009B31C1">
        <w:rPr>
          <w:rFonts w:ascii="Arial" w:hAnsi="Arial" w:cs="Arial"/>
          <w:sz w:val="22"/>
          <w:szCs w:val="22"/>
        </w:rPr>
        <w:t xml:space="preserve"> </w:t>
      </w:r>
      <w:r w:rsidR="00DC6749">
        <w:rPr>
          <w:rFonts w:ascii="Arial" w:hAnsi="Arial" w:cs="Arial"/>
          <w:sz w:val="22"/>
          <w:szCs w:val="22"/>
        </w:rPr>
        <w:t>donkere design</w:t>
      </w:r>
      <w:r w:rsidR="007970B4">
        <w:rPr>
          <w:rFonts w:ascii="Arial" w:hAnsi="Arial" w:cs="Arial"/>
          <w:sz w:val="22"/>
          <w:szCs w:val="22"/>
        </w:rPr>
        <w:t>elementen</w:t>
      </w:r>
      <w:r w:rsidRPr="009B31C1">
        <w:rPr>
          <w:rFonts w:ascii="Arial" w:hAnsi="Arial" w:cs="Arial"/>
          <w:sz w:val="22"/>
          <w:szCs w:val="22"/>
        </w:rPr>
        <w:t xml:space="preserve"> voor zowel </w:t>
      </w:r>
      <w:r w:rsidR="00DC6749">
        <w:rPr>
          <w:rFonts w:ascii="Arial" w:hAnsi="Arial" w:cs="Arial"/>
          <w:sz w:val="22"/>
          <w:szCs w:val="22"/>
        </w:rPr>
        <w:t xml:space="preserve">het </w:t>
      </w:r>
      <w:r w:rsidRPr="009B31C1">
        <w:rPr>
          <w:rFonts w:ascii="Arial" w:hAnsi="Arial" w:cs="Arial"/>
          <w:sz w:val="22"/>
          <w:szCs w:val="22"/>
        </w:rPr>
        <w:t>interieur als exterieur. Op technologisch vlak is de pick-up eveneens verder ontwikkeld, met onder andere een 12-inch centraal infotainment</w:t>
      </w:r>
      <w:r w:rsidR="0026796E">
        <w:rPr>
          <w:rFonts w:ascii="Arial" w:hAnsi="Arial" w:cs="Arial"/>
          <w:sz w:val="22"/>
          <w:szCs w:val="22"/>
        </w:rPr>
        <w:t>scherm</w:t>
      </w:r>
      <w:r>
        <w:rPr>
          <w:rFonts w:ascii="Arial" w:hAnsi="Arial" w:cs="Arial"/>
          <w:sz w:val="22"/>
          <w:szCs w:val="22"/>
        </w:rPr>
        <w:t>,</w:t>
      </w:r>
      <w:r w:rsidRPr="009B31C1">
        <w:rPr>
          <w:rFonts w:ascii="Arial" w:hAnsi="Arial" w:cs="Arial"/>
          <w:sz w:val="22"/>
          <w:szCs w:val="22"/>
        </w:rPr>
        <w:t xml:space="preserve"> een </w:t>
      </w:r>
      <w:r w:rsidR="00DC6749">
        <w:rPr>
          <w:rFonts w:ascii="Arial" w:hAnsi="Arial" w:cs="Arial"/>
          <w:sz w:val="22"/>
          <w:szCs w:val="22"/>
        </w:rPr>
        <w:t>12,4</w:t>
      </w:r>
      <w:r w:rsidRPr="009B31C1">
        <w:rPr>
          <w:rFonts w:ascii="Arial" w:hAnsi="Arial" w:cs="Arial"/>
          <w:sz w:val="22"/>
          <w:szCs w:val="22"/>
        </w:rPr>
        <w:t>-inch configureerbaar digitaal instrumentenpaneel (nu standaard op alle uitvoeringen) en de nieuwe Trailer Theft Alert-functie</w:t>
      </w:r>
      <w:r>
        <w:rPr>
          <w:rFonts w:ascii="Arial" w:hAnsi="Arial" w:cs="Arial"/>
          <w:sz w:val="22"/>
          <w:szCs w:val="22"/>
        </w:rPr>
        <w:t>. Hiermee ontvangt de bestuurder via</w:t>
      </w:r>
      <w:r w:rsidRPr="009B31C1">
        <w:rPr>
          <w:rFonts w:ascii="Arial" w:hAnsi="Arial" w:cs="Arial"/>
          <w:sz w:val="22"/>
          <w:szCs w:val="22"/>
        </w:rPr>
        <w:t xml:space="preserve"> de verbonden Ford-app</w:t>
      </w:r>
      <w:r w:rsidR="00D67899">
        <w:rPr>
          <w:rFonts w:ascii="Arial" w:hAnsi="Arial" w:cs="Arial"/>
          <w:sz w:val="22"/>
          <w:szCs w:val="22"/>
          <w:vertAlign w:val="superscript"/>
        </w:rPr>
        <w:t>4</w:t>
      </w:r>
      <w:r w:rsidRPr="009B31C1">
        <w:rPr>
          <w:rFonts w:ascii="Arial" w:hAnsi="Arial" w:cs="Arial"/>
          <w:sz w:val="22"/>
          <w:szCs w:val="22"/>
        </w:rPr>
        <w:t xml:space="preserve"> een melding zodra een aanhanger ongewenst wordt losgekoppeld.</w:t>
      </w:r>
    </w:p>
    <w:p w14:paraId="180B9262" w14:textId="77777777" w:rsidR="009B31C1" w:rsidRDefault="009B31C1" w:rsidP="009B31C1">
      <w:pPr>
        <w:pStyle w:val="BodyText2"/>
        <w:spacing w:line="240" w:lineRule="auto"/>
        <w:rPr>
          <w:rFonts w:ascii="Arial" w:hAnsi="Arial" w:cs="Arial"/>
          <w:sz w:val="22"/>
          <w:szCs w:val="22"/>
        </w:rPr>
      </w:pPr>
    </w:p>
    <w:p w14:paraId="796041AA" w14:textId="2E84D901" w:rsidR="007B5AB4" w:rsidRDefault="009B31C1" w:rsidP="008967E9">
      <w:pPr>
        <w:pStyle w:val="BodyText2"/>
        <w:spacing w:line="240" w:lineRule="auto"/>
        <w:rPr>
          <w:rFonts w:ascii="Arial" w:hAnsi="Arial" w:cs="Arial"/>
          <w:sz w:val="22"/>
          <w:szCs w:val="22"/>
        </w:rPr>
      </w:pPr>
      <w:r w:rsidRPr="009B31C1">
        <w:rPr>
          <w:rFonts w:ascii="Arial" w:hAnsi="Arial" w:cs="Arial"/>
          <w:sz w:val="22"/>
          <w:szCs w:val="22"/>
        </w:rPr>
        <w:t>De</w:t>
      </w:r>
      <w:r w:rsidR="007970B4">
        <w:rPr>
          <w:rFonts w:ascii="Arial" w:hAnsi="Arial" w:cs="Arial"/>
          <w:sz w:val="22"/>
          <w:szCs w:val="22"/>
        </w:rPr>
        <w:t xml:space="preserve"> </w:t>
      </w:r>
      <w:r w:rsidRPr="009B31C1">
        <w:rPr>
          <w:rFonts w:ascii="Arial" w:hAnsi="Arial" w:cs="Arial"/>
          <w:sz w:val="22"/>
          <w:szCs w:val="22"/>
        </w:rPr>
        <w:t>voortdurende focus op kwaliteit en innovatie heeft ervoor gezorgd dat de Ford Ranger al tien jaar op rij</w:t>
      </w:r>
      <w:r w:rsidR="00D67899" w:rsidRPr="00D67899">
        <w:rPr>
          <w:rFonts w:ascii="Arial" w:hAnsi="Arial" w:cs="Arial"/>
          <w:sz w:val="22"/>
          <w:szCs w:val="22"/>
          <w:vertAlign w:val="superscript"/>
        </w:rPr>
        <w:t>5</w:t>
      </w:r>
      <w:r w:rsidRPr="009B31C1">
        <w:rPr>
          <w:rFonts w:ascii="Arial" w:hAnsi="Arial" w:cs="Arial"/>
          <w:sz w:val="22"/>
          <w:szCs w:val="22"/>
        </w:rPr>
        <w:t xml:space="preserve"> de best verkochte pick-up van Europa is. </w:t>
      </w:r>
      <w:r w:rsidR="008967E9">
        <w:rPr>
          <w:rFonts w:ascii="Arial" w:hAnsi="Arial" w:cs="Arial"/>
          <w:sz w:val="22"/>
          <w:szCs w:val="22"/>
        </w:rPr>
        <w:t xml:space="preserve">De Ranger PHEV is </w:t>
      </w:r>
      <w:r w:rsidRPr="009B31C1">
        <w:rPr>
          <w:rFonts w:ascii="Arial" w:hAnsi="Arial" w:cs="Arial"/>
          <w:sz w:val="22"/>
          <w:szCs w:val="22"/>
        </w:rPr>
        <w:t xml:space="preserve">recent uitgeroepen tot </w:t>
      </w:r>
      <w:hyperlink r:id="rId11" w:history="1">
        <w:r w:rsidRPr="008967E9">
          <w:rPr>
            <w:rStyle w:val="Hyperlink"/>
            <w:rFonts w:ascii="Arial" w:hAnsi="Arial" w:cs="Arial"/>
            <w:sz w:val="22"/>
            <w:szCs w:val="22"/>
          </w:rPr>
          <w:t>winnaar van de International Pick-up Award 2026/2027</w:t>
        </w:r>
      </w:hyperlink>
      <w:r w:rsidR="008967E9">
        <w:rPr>
          <w:rFonts w:ascii="Arial" w:hAnsi="Arial" w:cs="Arial"/>
          <w:sz w:val="22"/>
          <w:szCs w:val="22"/>
        </w:rPr>
        <w:t xml:space="preserve">. Kortom, </w:t>
      </w:r>
      <w:r w:rsidR="008967E9" w:rsidRPr="008967E9">
        <w:rPr>
          <w:rFonts w:ascii="Arial" w:hAnsi="Arial" w:cs="Arial"/>
          <w:sz w:val="22"/>
          <w:szCs w:val="22"/>
        </w:rPr>
        <w:t>d</w:t>
      </w:r>
      <w:r w:rsidRPr="009B31C1">
        <w:rPr>
          <w:rFonts w:ascii="Arial" w:hAnsi="Arial" w:cs="Arial"/>
          <w:sz w:val="22"/>
          <w:szCs w:val="22"/>
        </w:rPr>
        <w:t xml:space="preserve">e beste pick-up van Europa </w:t>
      </w:r>
      <w:r w:rsidR="008967E9">
        <w:rPr>
          <w:rFonts w:ascii="Arial" w:hAnsi="Arial" w:cs="Arial"/>
          <w:sz w:val="22"/>
          <w:szCs w:val="22"/>
        </w:rPr>
        <w:t xml:space="preserve">is </w:t>
      </w:r>
      <w:r w:rsidRPr="009B31C1">
        <w:rPr>
          <w:rFonts w:ascii="Arial" w:hAnsi="Arial" w:cs="Arial"/>
          <w:sz w:val="22"/>
          <w:szCs w:val="22"/>
        </w:rPr>
        <w:t>nu nóg beter geworden.</w:t>
      </w:r>
    </w:p>
    <w:p w14:paraId="317D3A8D" w14:textId="77777777" w:rsidR="008967E9" w:rsidRDefault="008967E9" w:rsidP="008967E9">
      <w:pPr>
        <w:pStyle w:val="BodyText2"/>
        <w:spacing w:line="240" w:lineRule="auto"/>
        <w:rPr>
          <w:rFonts w:ascii="Arial" w:hAnsi="Arial" w:cs="Arial"/>
          <w:sz w:val="22"/>
          <w:szCs w:val="22"/>
        </w:rPr>
      </w:pPr>
    </w:p>
    <w:p w14:paraId="300B6C3C" w14:textId="769320B8" w:rsidR="008967E9" w:rsidRPr="008967E9" w:rsidRDefault="008967E9" w:rsidP="008967E9">
      <w:pPr>
        <w:pStyle w:val="BodyText2"/>
        <w:spacing w:line="240" w:lineRule="auto"/>
        <w:rPr>
          <w:rFonts w:ascii="Arial" w:hAnsi="Arial" w:cs="Arial"/>
          <w:sz w:val="22"/>
          <w:szCs w:val="22"/>
        </w:rPr>
      </w:pPr>
      <w:r w:rsidRPr="008967E9">
        <w:rPr>
          <w:rFonts w:ascii="Arial" w:hAnsi="Arial" w:cs="Arial"/>
          <w:sz w:val="22"/>
          <w:szCs w:val="22"/>
        </w:rPr>
        <w:t>“Net als onze Ranger-klanten</w:t>
      </w:r>
      <w:r w:rsidR="007970B4">
        <w:rPr>
          <w:rFonts w:ascii="Arial" w:hAnsi="Arial" w:cs="Arial"/>
          <w:sz w:val="22"/>
          <w:szCs w:val="22"/>
        </w:rPr>
        <w:t>,</w:t>
      </w:r>
      <w:r w:rsidRPr="008967E9">
        <w:rPr>
          <w:rFonts w:ascii="Arial" w:hAnsi="Arial" w:cs="Arial"/>
          <w:sz w:val="22"/>
          <w:szCs w:val="22"/>
        </w:rPr>
        <w:t xml:space="preserve"> zijn we bij Ford Pro voortdurend op zoek naar manieren om ons werk beter te doen,” zegt Hans Schep, </w:t>
      </w:r>
      <w:r>
        <w:rPr>
          <w:rFonts w:ascii="Arial" w:hAnsi="Arial" w:cs="Arial"/>
          <w:sz w:val="22"/>
          <w:szCs w:val="22"/>
        </w:rPr>
        <w:t>algemeen</w:t>
      </w:r>
      <w:r w:rsidRPr="008967E9">
        <w:rPr>
          <w:rFonts w:ascii="Arial" w:hAnsi="Arial" w:cs="Arial"/>
          <w:sz w:val="22"/>
          <w:szCs w:val="22"/>
        </w:rPr>
        <w:t xml:space="preserve"> directeur van Ford Pro Europa. “De verbeteringen </w:t>
      </w:r>
      <w:r w:rsidR="007970B4">
        <w:rPr>
          <w:rFonts w:ascii="Arial" w:hAnsi="Arial" w:cs="Arial"/>
          <w:sz w:val="22"/>
          <w:szCs w:val="22"/>
        </w:rPr>
        <w:t>van</w:t>
      </w:r>
      <w:r w:rsidRPr="008967E9">
        <w:rPr>
          <w:rFonts w:ascii="Arial" w:hAnsi="Arial" w:cs="Arial"/>
          <w:sz w:val="22"/>
          <w:szCs w:val="22"/>
        </w:rPr>
        <w:t xml:space="preserve"> de Ranger maken onze pick-up nog veelzijdiger en capabeler. Of het nu gaat om slepen, offroad rijden, gereedschap</w:t>
      </w:r>
      <w:r w:rsidR="007970B4">
        <w:rPr>
          <w:rFonts w:ascii="Arial" w:hAnsi="Arial" w:cs="Arial"/>
          <w:sz w:val="22"/>
          <w:szCs w:val="22"/>
        </w:rPr>
        <w:t xml:space="preserve"> van stroom voorzien</w:t>
      </w:r>
      <w:r w:rsidRPr="008967E9">
        <w:rPr>
          <w:rFonts w:ascii="Arial" w:hAnsi="Arial" w:cs="Arial"/>
          <w:sz w:val="22"/>
          <w:szCs w:val="22"/>
        </w:rPr>
        <w:t xml:space="preserve"> op de bouwplaats </w:t>
      </w:r>
      <w:r w:rsidR="00AD2334">
        <w:rPr>
          <w:rFonts w:ascii="Arial" w:hAnsi="Arial" w:cs="Arial"/>
          <w:sz w:val="22"/>
          <w:szCs w:val="22"/>
        </w:rPr>
        <w:t xml:space="preserve">met Pro Power Onboard </w:t>
      </w:r>
      <w:r w:rsidRPr="008967E9">
        <w:rPr>
          <w:rFonts w:ascii="Arial" w:hAnsi="Arial" w:cs="Arial"/>
          <w:sz w:val="22"/>
          <w:szCs w:val="22"/>
        </w:rPr>
        <w:t>of handsfree rijden op de snelweg</w:t>
      </w:r>
      <w:r>
        <w:rPr>
          <w:rFonts w:ascii="Arial" w:hAnsi="Arial" w:cs="Arial"/>
          <w:sz w:val="22"/>
          <w:szCs w:val="22"/>
        </w:rPr>
        <w:t xml:space="preserve"> - d</w:t>
      </w:r>
      <w:r w:rsidRPr="008967E9">
        <w:rPr>
          <w:rFonts w:ascii="Arial" w:hAnsi="Arial" w:cs="Arial"/>
          <w:sz w:val="22"/>
          <w:szCs w:val="22"/>
        </w:rPr>
        <w:t>e Ranger doet het allemaal met vertrouwen.”</w:t>
      </w:r>
    </w:p>
    <w:p w14:paraId="511AAD3B" w14:textId="77777777" w:rsidR="008967E9" w:rsidRPr="008967E9" w:rsidRDefault="008967E9" w:rsidP="008967E9">
      <w:pPr>
        <w:pStyle w:val="BodyText2"/>
        <w:spacing w:line="240" w:lineRule="auto"/>
        <w:rPr>
          <w:rFonts w:ascii="Arial" w:hAnsi="Arial" w:cs="Arial"/>
          <w:sz w:val="22"/>
          <w:szCs w:val="22"/>
        </w:rPr>
      </w:pPr>
    </w:p>
    <w:p w14:paraId="67FD9090" w14:textId="77777777" w:rsidR="008967E9" w:rsidRPr="008967E9" w:rsidRDefault="008967E9" w:rsidP="008967E9">
      <w:pPr>
        <w:pStyle w:val="BodyText2"/>
        <w:spacing w:line="240" w:lineRule="auto"/>
        <w:rPr>
          <w:rFonts w:ascii="Arial" w:hAnsi="Arial" w:cs="Arial"/>
          <w:b/>
          <w:bCs/>
          <w:sz w:val="22"/>
          <w:szCs w:val="22"/>
        </w:rPr>
      </w:pPr>
      <w:r w:rsidRPr="008967E9">
        <w:rPr>
          <w:rFonts w:ascii="Arial" w:hAnsi="Arial" w:cs="Arial"/>
          <w:b/>
          <w:bCs/>
          <w:sz w:val="22"/>
          <w:szCs w:val="22"/>
        </w:rPr>
        <w:t>Compromisloze prestaties</w:t>
      </w:r>
    </w:p>
    <w:p w14:paraId="2FC597C8" w14:textId="1CADAF0F" w:rsidR="008967E9" w:rsidRPr="008967E9" w:rsidRDefault="008967E9" w:rsidP="008967E9">
      <w:pPr>
        <w:pStyle w:val="BodyText2"/>
        <w:spacing w:line="240" w:lineRule="auto"/>
        <w:rPr>
          <w:rFonts w:ascii="Arial" w:hAnsi="Arial" w:cs="Arial"/>
          <w:sz w:val="22"/>
          <w:szCs w:val="22"/>
        </w:rPr>
      </w:pPr>
      <w:r w:rsidRPr="008967E9">
        <w:rPr>
          <w:rFonts w:ascii="Arial" w:hAnsi="Arial" w:cs="Arial"/>
          <w:sz w:val="22"/>
          <w:szCs w:val="22"/>
        </w:rPr>
        <w:t>De vernieuw</w:t>
      </w:r>
      <w:r>
        <w:rPr>
          <w:rFonts w:ascii="Arial" w:hAnsi="Arial" w:cs="Arial"/>
          <w:sz w:val="22"/>
          <w:szCs w:val="22"/>
        </w:rPr>
        <w:t xml:space="preserve">ende plug-in hybride </w:t>
      </w:r>
      <w:r w:rsidRPr="008967E9">
        <w:rPr>
          <w:rFonts w:ascii="Arial" w:hAnsi="Arial" w:cs="Arial"/>
          <w:sz w:val="22"/>
          <w:szCs w:val="22"/>
        </w:rPr>
        <w:t>aandrijflijn van de Ranger legt de nadruk op kracht, efficiëntie en compromisloze prestaties.</w:t>
      </w:r>
      <w:r w:rsidR="007970B4">
        <w:rPr>
          <w:rFonts w:ascii="Arial" w:hAnsi="Arial" w:cs="Arial"/>
          <w:sz w:val="22"/>
          <w:szCs w:val="22"/>
        </w:rPr>
        <w:t xml:space="preserve"> </w:t>
      </w:r>
      <w:r w:rsidRPr="008967E9">
        <w:rPr>
          <w:rFonts w:ascii="Arial" w:hAnsi="Arial" w:cs="Arial"/>
          <w:sz w:val="22"/>
          <w:szCs w:val="22"/>
        </w:rPr>
        <w:t>De eerder dit jaar geïntroduceerde Ranger PHEV levert 2</w:t>
      </w:r>
      <w:r w:rsidR="00D67899">
        <w:rPr>
          <w:rFonts w:ascii="Arial" w:hAnsi="Arial" w:cs="Arial"/>
          <w:sz w:val="22"/>
          <w:szCs w:val="22"/>
        </w:rPr>
        <w:t>79</w:t>
      </w:r>
      <w:r w:rsidRPr="008967E9">
        <w:rPr>
          <w:rFonts w:ascii="Arial" w:hAnsi="Arial" w:cs="Arial"/>
          <w:sz w:val="22"/>
          <w:szCs w:val="22"/>
        </w:rPr>
        <w:t xml:space="preserve"> pk en tot wel 697 Nm koppel</w:t>
      </w:r>
      <w:r w:rsidR="00D67899">
        <w:rPr>
          <w:rFonts w:ascii="Arial" w:hAnsi="Arial" w:cs="Arial"/>
          <w:sz w:val="22"/>
          <w:szCs w:val="22"/>
          <w:vertAlign w:val="superscript"/>
        </w:rPr>
        <w:t>6</w:t>
      </w:r>
      <w:r>
        <w:rPr>
          <w:rFonts w:ascii="Arial" w:hAnsi="Arial" w:cs="Arial"/>
          <w:sz w:val="22"/>
          <w:szCs w:val="22"/>
        </w:rPr>
        <w:t xml:space="preserve"> - </w:t>
      </w:r>
      <w:r w:rsidRPr="008967E9">
        <w:rPr>
          <w:rFonts w:ascii="Arial" w:hAnsi="Arial" w:cs="Arial"/>
          <w:sz w:val="22"/>
          <w:szCs w:val="22"/>
        </w:rPr>
        <w:t>het hoogste vermogen van alle Ranger-modellen. Daarnaast biedt hij een volledig elektrisch rijbereik tot 43 km. De Ranger blijft tegelijk</w:t>
      </w:r>
      <w:r w:rsidR="007B0510">
        <w:rPr>
          <w:rFonts w:ascii="Arial" w:hAnsi="Arial" w:cs="Arial"/>
          <w:sz w:val="22"/>
          <w:szCs w:val="22"/>
        </w:rPr>
        <w:t>ertijd</w:t>
      </w:r>
      <w:r w:rsidRPr="008967E9">
        <w:rPr>
          <w:rFonts w:ascii="Arial" w:hAnsi="Arial" w:cs="Arial"/>
          <w:sz w:val="22"/>
          <w:szCs w:val="22"/>
        </w:rPr>
        <w:t xml:space="preserve"> een echt werkpaard: met </w:t>
      </w:r>
      <w:r w:rsidRPr="008967E9">
        <w:rPr>
          <w:rFonts w:ascii="Arial" w:hAnsi="Arial" w:cs="Arial"/>
          <w:sz w:val="22"/>
          <w:szCs w:val="22"/>
        </w:rPr>
        <w:lastRenderedPageBreak/>
        <w:t>een trekvermogen tot 3.500 kg</w:t>
      </w:r>
      <w:r w:rsidR="00DC6749" w:rsidRPr="00DC6749">
        <w:rPr>
          <w:rFonts w:ascii="Arial" w:hAnsi="Arial" w:cs="Arial"/>
          <w:sz w:val="22"/>
          <w:szCs w:val="22"/>
          <w:vertAlign w:val="superscript"/>
        </w:rPr>
        <w:t>7</w:t>
      </w:r>
      <w:r w:rsidRPr="008967E9">
        <w:rPr>
          <w:rFonts w:ascii="Arial" w:hAnsi="Arial" w:cs="Arial"/>
          <w:sz w:val="22"/>
          <w:szCs w:val="22"/>
        </w:rPr>
        <w:t>, een laadvermogen van maximaal één ton en een elektronisch geregelde permanente vierwielaandrijving voor optimale offroad-capaciteiten.</w:t>
      </w:r>
    </w:p>
    <w:p w14:paraId="4A5CB031" w14:textId="77777777" w:rsidR="008967E9" w:rsidRPr="008967E9" w:rsidRDefault="008967E9" w:rsidP="008967E9">
      <w:pPr>
        <w:pStyle w:val="BodyText2"/>
        <w:spacing w:line="240" w:lineRule="auto"/>
        <w:rPr>
          <w:rFonts w:ascii="Arial" w:hAnsi="Arial" w:cs="Arial"/>
          <w:sz w:val="22"/>
          <w:szCs w:val="22"/>
        </w:rPr>
      </w:pPr>
    </w:p>
    <w:p w14:paraId="60E02E27" w14:textId="5209F545" w:rsidR="008967E9" w:rsidRPr="008967E9" w:rsidRDefault="008967E9" w:rsidP="008967E9">
      <w:pPr>
        <w:pStyle w:val="BodyText2"/>
        <w:spacing w:line="240" w:lineRule="auto"/>
        <w:rPr>
          <w:rFonts w:ascii="Arial" w:hAnsi="Arial" w:cs="Arial"/>
          <w:sz w:val="22"/>
          <w:szCs w:val="22"/>
        </w:rPr>
      </w:pPr>
      <w:r w:rsidRPr="008967E9">
        <w:rPr>
          <w:rFonts w:ascii="Arial" w:hAnsi="Arial" w:cs="Arial"/>
          <w:sz w:val="22"/>
          <w:szCs w:val="22"/>
        </w:rPr>
        <w:t xml:space="preserve">Klanten kunnen </w:t>
      </w:r>
      <w:r w:rsidR="007970B4">
        <w:rPr>
          <w:rFonts w:ascii="Arial" w:hAnsi="Arial" w:cs="Arial"/>
          <w:sz w:val="22"/>
          <w:szCs w:val="22"/>
        </w:rPr>
        <w:t>vanaf nu ook in Nederland</w:t>
      </w:r>
      <w:r w:rsidRPr="008967E9">
        <w:rPr>
          <w:rFonts w:ascii="Arial" w:hAnsi="Arial" w:cs="Arial"/>
          <w:sz w:val="22"/>
          <w:szCs w:val="22"/>
        </w:rPr>
        <w:t xml:space="preserve"> kiezen voor de krachtige en efficiënte 3.0-liter </w:t>
      </w:r>
      <w:r w:rsidR="007970B4">
        <w:rPr>
          <w:rFonts w:ascii="Arial" w:hAnsi="Arial" w:cs="Arial"/>
          <w:sz w:val="22"/>
          <w:szCs w:val="22"/>
        </w:rPr>
        <w:t xml:space="preserve">EcoBlue </w:t>
      </w:r>
      <w:r w:rsidRPr="008967E9">
        <w:rPr>
          <w:rFonts w:ascii="Arial" w:hAnsi="Arial" w:cs="Arial"/>
          <w:sz w:val="22"/>
          <w:szCs w:val="22"/>
        </w:rPr>
        <w:t>V6</w:t>
      </w:r>
      <w:r w:rsidR="007970B4">
        <w:rPr>
          <w:rFonts w:ascii="Arial" w:hAnsi="Arial" w:cs="Arial"/>
          <w:sz w:val="22"/>
          <w:szCs w:val="22"/>
        </w:rPr>
        <w:t xml:space="preserve"> </w:t>
      </w:r>
      <w:r w:rsidRPr="008967E9">
        <w:rPr>
          <w:rFonts w:ascii="Arial" w:hAnsi="Arial" w:cs="Arial"/>
          <w:sz w:val="22"/>
          <w:szCs w:val="22"/>
        </w:rPr>
        <w:t>dieselmotor, goed voor 240 pk en 600 Nm koppel</w:t>
      </w:r>
      <w:r w:rsidR="00DC6749">
        <w:rPr>
          <w:rFonts w:ascii="Arial" w:hAnsi="Arial" w:cs="Arial"/>
          <w:sz w:val="22"/>
          <w:szCs w:val="22"/>
          <w:vertAlign w:val="superscript"/>
        </w:rPr>
        <w:t>6</w:t>
      </w:r>
      <w:r w:rsidRPr="008967E9">
        <w:rPr>
          <w:rFonts w:ascii="Arial" w:hAnsi="Arial" w:cs="Arial"/>
          <w:sz w:val="22"/>
          <w:szCs w:val="22"/>
        </w:rPr>
        <w:t xml:space="preserve">, standaard gekoppeld aan een </w:t>
      </w:r>
      <w:r w:rsidR="00714CF3">
        <w:rPr>
          <w:rFonts w:ascii="Arial" w:hAnsi="Arial" w:cs="Arial"/>
          <w:sz w:val="22"/>
          <w:szCs w:val="22"/>
        </w:rPr>
        <w:t>tien</w:t>
      </w:r>
      <w:r w:rsidRPr="008967E9">
        <w:rPr>
          <w:rFonts w:ascii="Arial" w:hAnsi="Arial" w:cs="Arial"/>
          <w:sz w:val="22"/>
          <w:szCs w:val="22"/>
        </w:rPr>
        <w:t>traps automatische transmissie.</w:t>
      </w:r>
    </w:p>
    <w:p w14:paraId="13576CA8" w14:textId="77777777" w:rsidR="008967E9" w:rsidRPr="008967E9" w:rsidRDefault="008967E9" w:rsidP="008967E9">
      <w:pPr>
        <w:pStyle w:val="BodyText2"/>
        <w:spacing w:line="240" w:lineRule="auto"/>
        <w:rPr>
          <w:rFonts w:ascii="Arial" w:hAnsi="Arial" w:cs="Arial"/>
          <w:sz w:val="22"/>
          <w:szCs w:val="22"/>
        </w:rPr>
      </w:pPr>
    </w:p>
    <w:p w14:paraId="65CA55AA" w14:textId="05B7FBBC" w:rsidR="008967E9" w:rsidRPr="008967E9" w:rsidRDefault="007970B4" w:rsidP="008967E9">
      <w:pPr>
        <w:pStyle w:val="BodyText2"/>
        <w:spacing w:line="240" w:lineRule="auto"/>
        <w:rPr>
          <w:rFonts w:ascii="Arial" w:hAnsi="Arial" w:cs="Arial"/>
          <w:sz w:val="22"/>
          <w:szCs w:val="22"/>
        </w:rPr>
      </w:pPr>
      <w:r>
        <w:rPr>
          <w:rFonts w:ascii="Arial" w:hAnsi="Arial" w:cs="Arial"/>
          <w:b/>
          <w:bCs/>
          <w:sz w:val="22"/>
          <w:szCs w:val="22"/>
        </w:rPr>
        <w:t xml:space="preserve">Relaxed </w:t>
      </w:r>
      <w:r w:rsidR="008967E9" w:rsidRPr="008967E9">
        <w:rPr>
          <w:rFonts w:ascii="Arial" w:hAnsi="Arial" w:cs="Arial"/>
          <w:b/>
          <w:bCs/>
          <w:sz w:val="22"/>
          <w:szCs w:val="22"/>
        </w:rPr>
        <w:t>handsfree</w:t>
      </w:r>
      <w:r>
        <w:rPr>
          <w:rFonts w:ascii="Arial" w:hAnsi="Arial" w:cs="Arial"/>
          <w:b/>
          <w:bCs/>
          <w:sz w:val="22"/>
          <w:szCs w:val="22"/>
        </w:rPr>
        <w:t xml:space="preserve"> rijden</w:t>
      </w:r>
    </w:p>
    <w:p w14:paraId="123EE4FE" w14:textId="0530FB8F" w:rsidR="008967E9" w:rsidRDefault="008967E9" w:rsidP="008967E9">
      <w:pPr>
        <w:pStyle w:val="BodyText2"/>
        <w:spacing w:line="240" w:lineRule="auto"/>
        <w:rPr>
          <w:rFonts w:ascii="Arial" w:hAnsi="Arial" w:cs="Arial"/>
          <w:sz w:val="22"/>
          <w:szCs w:val="22"/>
        </w:rPr>
      </w:pPr>
      <w:r>
        <w:rPr>
          <w:rFonts w:ascii="Arial" w:hAnsi="Arial" w:cs="Arial"/>
          <w:sz w:val="22"/>
          <w:szCs w:val="22"/>
        </w:rPr>
        <w:t>D</w:t>
      </w:r>
      <w:r w:rsidRPr="008967E9">
        <w:rPr>
          <w:rFonts w:ascii="Arial" w:hAnsi="Arial" w:cs="Arial"/>
          <w:sz w:val="22"/>
          <w:szCs w:val="22"/>
        </w:rPr>
        <w:t xml:space="preserve">e introductie van </w:t>
      </w:r>
      <w:r>
        <w:rPr>
          <w:rFonts w:ascii="Arial" w:hAnsi="Arial" w:cs="Arial"/>
          <w:sz w:val="22"/>
          <w:szCs w:val="22"/>
        </w:rPr>
        <w:t xml:space="preserve">de </w:t>
      </w:r>
      <w:r w:rsidRPr="008967E9">
        <w:rPr>
          <w:rFonts w:ascii="Arial" w:hAnsi="Arial" w:cs="Arial"/>
          <w:sz w:val="22"/>
          <w:szCs w:val="22"/>
        </w:rPr>
        <w:t xml:space="preserve">geavanceerde </w:t>
      </w:r>
      <w:r>
        <w:rPr>
          <w:rFonts w:ascii="Arial" w:hAnsi="Arial" w:cs="Arial"/>
          <w:sz w:val="22"/>
          <w:szCs w:val="22"/>
        </w:rPr>
        <w:t xml:space="preserve">Ford </w:t>
      </w:r>
      <w:r w:rsidRPr="008967E9">
        <w:rPr>
          <w:rFonts w:ascii="Arial" w:hAnsi="Arial" w:cs="Arial"/>
          <w:sz w:val="22"/>
          <w:szCs w:val="22"/>
        </w:rPr>
        <w:t xml:space="preserve">BlueCruise-technologie </w:t>
      </w:r>
      <w:r>
        <w:rPr>
          <w:rFonts w:ascii="Arial" w:hAnsi="Arial" w:cs="Arial"/>
          <w:sz w:val="22"/>
          <w:szCs w:val="22"/>
        </w:rPr>
        <w:t>maakt</w:t>
      </w:r>
      <w:r w:rsidRPr="008967E9">
        <w:rPr>
          <w:rFonts w:ascii="Arial" w:hAnsi="Arial" w:cs="Arial"/>
          <w:sz w:val="22"/>
          <w:szCs w:val="22"/>
        </w:rPr>
        <w:t xml:space="preserve"> de Ranger PHEV de eerste pick-up in Europa die ‘hands-off, eyes-on’-rijden mogelijk maakt. In combinatie met zijn verfijnde plug-inhybridetechniek tilt dit de luxe en het gebruiksgemak in het pick-upsegment naar een hoger niveau.</w:t>
      </w:r>
    </w:p>
    <w:p w14:paraId="3DCD7546" w14:textId="77777777" w:rsidR="008967E9" w:rsidRDefault="008967E9" w:rsidP="008967E9">
      <w:pPr>
        <w:pStyle w:val="BodyText2"/>
        <w:spacing w:line="240" w:lineRule="auto"/>
        <w:rPr>
          <w:rFonts w:ascii="Arial" w:hAnsi="Arial" w:cs="Arial"/>
          <w:sz w:val="22"/>
          <w:szCs w:val="22"/>
        </w:rPr>
      </w:pPr>
    </w:p>
    <w:p w14:paraId="7497BF33" w14:textId="0A4BB990" w:rsidR="00C04996" w:rsidRDefault="008967E9" w:rsidP="008967E9">
      <w:pPr>
        <w:pStyle w:val="BodyText2"/>
        <w:spacing w:line="240" w:lineRule="auto"/>
        <w:rPr>
          <w:rFonts w:ascii="Arial" w:hAnsi="Arial" w:cs="Arial"/>
          <w:sz w:val="22"/>
          <w:szCs w:val="22"/>
        </w:rPr>
      </w:pPr>
      <w:r w:rsidRPr="008967E9">
        <w:rPr>
          <w:rFonts w:ascii="Arial" w:hAnsi="Arial" w:cs="Arial"/>
          <w:sz w:val="22"/>
          <w:szCs w:val="22"/>
        </w:rPr>
        <w:t>BlueCruise</w:t>
      </w:r>
      <w:r>
        <w:rPr>
          <w:rFonts w:ascii="Arial" w:hAnsi="Arial" w:cs="Arial"/>
          <w:sz w:val="22"/>
          <w:szCs w:val="22"/>
        </w:rPr>
        <w:t xml:space="preserve"> wordt </w:t>
      </w:r>
      <w:r w:rsidRPr="008967E9">
        <w:rPr>
          <w:rFonts w:ascii="Arial" w:hAnsi="Arial" w:cs="Arial"/>
          <w:sz w:val="22"/>
          <w:szCs w:val="22"/>
        </w:rPr>
        <w:t>optioneel beschikbaar op de Ranger Wildtrak PHEV</w:t>
      </w:r>
      <w:r>
        <w:rPr>
          <w:rFonts w:ascii="Arial" w:hAnsi="Arial" w:cs="Arial"/>
          <w:sz w:val="22"/>
          <w:szCs w:val="22"/>
        </w:rPr>
        <w:t>.</w:t>
      </w:r>
      <w:r w:rsidR="00C04996">
        <w:rPr>
          <w:rFonts w:ascii="Arial" w:hAnsi="Arial" w:cs="Arial"/>
          <w:sz w:val="22"/>
          <w:szCs w:val="22"/>
        </w:rPr>
        <w:t xml:space="preserve"> </w:t>
      </w:r>
      <w:r w:rsidR="00C04996" w:rsidRPr="00C04996">
        <w:rPr>
          <w:rFonts w:ascii="Arial" w:hAnsi="Arial" w:cs="Arial"/>
          <w:sz w:val="22"/>
          <w:szCs w:val="22"/>
        </w:rPr>
        <w:t xml:space="preserve">BlueCruise was het eerste systeem in zijn soort dat in 2023 goedkeuring kreeg van de regelgevende instanties in Europa bij de </w:t>
      </w:r>
      <w:hyperlink r:id="rId12" w:history="1">
        <w:r w:rsidR="00C04996" w:rsidRPr="00C04996">
          <w:rPr>
            <w:rStyle w:val="Hyperlink"/>
            <w:rFonts w:ascii="Arial" w:hAnsi="Arial" w:cs="Arial"/>
            <w:sz w:val="22"/>
            <w:szCs w:val="22"/>
          </w:rPr>
          <w:t>introductie in Groot-Brittanië</w:t>
        </w:r>
      </w:hyperlink>
      <w:r w:rsidR="00C04996" w:rsidRPr="00C04996">
        <w:rPr>
          <w:rFonts w:ascii="Arial" w:hAnsi="Arial" w:cs="Arial"/>
          <w:sz w:val="22"/>
          <w:szCs w:val="22"/>
        </w:rPr>
        <w:t>.</w:t>
      </w:r>
      <w:r w:rsidR="007970B4">
        <w:rPr>
          <w:rFonts w:ascii="Arial" w:hAnsi="Arial" w:cs="Arial"/>
          <w:sz w:val="22"/>
          <w:szCs w:val="22"/>
        </w:rPr>
        <w:t xml:space="preserve"> Naast de Ranger PHEV is het systeem ook te bestellen op de </w:t>
      </w:r>
      <w:r w:rsidR="004978C1">
        <w:rPr>
          <w:rFonts w:ascii="Arial" w:hAnsi="Arial" w:cs="Arial"/>
          <w:sz w:val="22"/>
          <w:szCs w:val="22"/>
        </w:rPr>
        <w:fldChar w:fldCharType="begin"/>
      </w:r>
      <w:r w:rsidR="004978C1">
        <w:rPr>
          <w:rFonts w:ascii="Arial" w:hAnsi="Arial" w:cs="Arial"/>
          <w:sz w:val="22"/>
          <w:szCs w:val="22"/>
        </w:rPr>
        <w:instrText>HYPERLINK "https://fordmediacenter.nl/ford-maakt-handsfree-rijden-voor-een-breder-publiek-bereikbaar-met-bluecruise-technologie-op-meerdere-modellen/"</w:instrText>
      </w:r>
      <w:r w:rsidR="004978C1">
        <w:rPr>
          <w:rFonts w:ascii="Arial" w:hAnsi="Arial" w:cs="Arial"/>
          <w:sz w:val="22"/>
          <w:szCs w:val="22"/>
        </w:rPr>
      </w:r>
      <w:r w:rsidR="004978C1">
        <w:rPr>
          <w:rFonts w:ascii="Arial" w:hAnsi="Arial" w:cs="Arial"/>
          <w:sz w:val="22"/>
          <w:szCs w:val="22"/>
        </w:rPr>
        <w:fldChar w:fldCharType="separate"/>
      </w:r>
      <w:r w:rsidR="007970B4" w:rsidRPr="004978C1">
        <w:rPr>
          <w:rStyle w:val="Hyperlink"/>
          <w:rFonts w:ascii="Arial" w:hAnsi="Arial" w:cs="Arial"/>
          <w:sz w:val="22"/>
          <w:szCs w:val="22"/>
        </w:rPr>
        <w:t>Mustang Mach-E, de Kuga PHEV en zelfs op de compacte Ford Puma</w:t>
      </w:r>
      <w:r w:rsidR="00A83946" w:rsidRPr="004978C1">
        <w:rPr>
          <w:rStyle w:val="Hyperlink"/>
          <w:rFonts w:ascii="Arial" w:hAnsi="Arial" w:cs="Arial"/>
          <w:sz w:val="22"/>
          <w:szCs w:val="22"/>
        </w:rPr>
        <w:t xml:space="preserve"> en Puma Gen-E</w:t>
      </w:r>
      <w:r w:rsidR="004978C1">
        <w:rPr>
          <w:rFonts w:ascii="Arial" w:hAnsi="Arial" w:cs="Arial"/>
          <w:sz w:val="22"/>
          <w:szCs w:val="22"/>
        </w:rPr>
        <w:fldChar w:fldCharType="end"/>
      </w:r>
      <w:r w:rsidR="007970B4">
        <w:rPr>
          <w:rFonts w:ascii="Arial" w:hAnsi="Arial" w:cs="Arial"/>
          <w:sz w:val="22"/>
          <w:szCs w:val="22"/>
        </w:rPr>
        <w:t>.</w:t>
      </w:r>
    </w:p>
    <w:p w14:paraId="17397679" w14:textId="77777777" w:rsidR="00C04996" w:rsidRDefault="00C04996" w:rsidP="008967E9">
      <w:pPr>
        <w:pStyle w:val="BodyText2"/>
        <w:spacing w:line="240" w:lineRule="auto"/>
        <w:rPr>
          <w:rFonts w:ascii="Arial" w:hAnsi="Arial" w:cs="Arial"/>
          <w:sz w:val="22"/>
          <w:szCs w:val="22"/>
        </w:rPr>
      </w:pPr>
    </w:p>
    <w:p w14:paraId="6B9AB050" w14:textId="5D9EC594" w:rsidR="008967E9" w:rsidRDefault="00C04996" w:rsidP="008967E9">
      <w:pPr>
        <w:pStyle w:val="BodyText2"/>
        <w:spacing w:line="240" w:lineRule="auto"/>
        <w:rPr>
          <w:rFonts w:ascii="Arial" w:hAnsi="Arial" w:cs="Arial"/>
          <w:sz w:val="22"/>
          <w:szCs w:val="22"/>
        </w:rPr>
      </w:pPr>
      <w:r w:rsidRPr="00C04996">
        <w:rPr>
          <w:rFonts w:ascii="Arial" w:hAnsi="Arial" w:cs="Arial"/>
          <w:sz w:val="22"/>
          <w:szCs w:val="22"/>
        </w:rPr>
        <w:t>Sindsdien is het systeem goedgekeurd voor gebruik in 16 Europese markten</w:t>
      </w:r>
      <w:r w:rsidR="00D67899">
        <w:rPr>
          <w:rFonts w:ascii="Arial" w:hAnsi="Arial" w:cs="Arial"/>
          <w:sz w:val="22"/>
          <w:szCs w:val="22"/>
          <w:vertAlign w:val="superscript"/>
        </w:rPr>
        <w:t>9</w:t>
      </w:r>
      <w:r w:rsidRPr="00C04996">
        <w:rPr>
          <w:rFonts w:ascii="Arial" w:hAnsi="Arial" w:cs="Arial"/>
          <w:sz w:val="22"/>
          <w:szCs w:val="22"/>
        </w:rPr>
        <w:t>, waaronder Nederland</w:t>
      </w:r>
      <w:r>
        <w:rPr>
          <w:rFonts w:ascii="Arial" w:hAnsi="Arial" w:cs="Arial"/>
          <w:sz w:val="22"/>
          <w:szCs w:val="22"/>
        </w:rPr>
        <w:t xml:space="preserve">, en is </w:t>
      </w:r>
      <w:r w:rsidR="008967E9">
        <w:rPr>
          <w:rFonts w:ascii="Arial" w:hAnsi="Arial" w:cs="Arial"/>
          <w:sz w:val="22"/>
          <w:szCs w:val="22"/>
        </w:rPr>
        <w:t>dit</w:t>
      </w:r>
      <w:r w:rsidR="008967E9" w:rsidRPr="008967E9">
        <w:rPr>
          <w:rFonts w:ascii="Arial" w:hAnsi="Arial" w:cs="Arial"/>
          <w:sz w:val="22"/>
          <w:szCs w:val="22"/>
        </w:rPr>
        <w:t xml:space="preserve"> het meest breed beschikbare handsfree-rij</w:t>
      </w:r>
      <w:r w:rsidR="008967E9">
        <w:rPr>
          <w:rFonts w:ascii="Arial" w:hAnsi="Arial" w:cs="Arial"/>
          <w:sz w:val="22"/>
          <w:szCs w:val="22"/>
        </w:rPr>
        <w:t>hulp</w:t>
      </w:r>
      <w:r w:rsidR="008967E9" w:rsidRPr="008967E9">
        <w:rPr>
          <w:rFonts w:ascii="Arial" w:hAnsi="Arial" w:cs="Arial"/>
          <w:sz w:val="22"/>
          <w:szCs w:val="22"/>
        </w:rPr>
        <w:t>systeem in Europa.</w:t>
      </w:r>
      <w:r>
        <w:rPr>
          <w:rFonts w:ascii="Arial" w:hAnsi="Arial" w:cs="Arial"/>
          <w:sz w:val="22"/>
          <w:szCs w:val="22"/>
        </w:rPr>
        <w:t xml:space="preserve"> </w:t>
      </w:r>
      <w:r w:rsidRPr="00C04996">
        <w:rPr>
          <w:rFonts w:ascii="Arial" w:hAnsi="Arial" w:cs="Arial"/>
          <w:sz w:val="22"/>
          <w:szCs w:val="22"/>
        </w:rPr>
        <w:t>Om meer te weten te komen over BlueCruise, ga naar </w:t>
      </w:r>
      <w:hyperlink r:id="rId13" w:tgtFrame="_blank" w:history="1">
        <w:r w:rsidRPr="00C04996">
          <w:rPr>
            <w:rStyle w:val="Hyperlink"/>
            <w:rFonts w:ascii="Arial" w:hAnsi="Arial" w:cs="Arial"/>
            <w:sz w:val="22"/>
            <w:szCs w:val="22"/>
          </w:rPr>
          <w:t>https://www.ford.nl/technologie/rijhulp/ford-bluecruise</w:t>
        </w:r>
      </w:hyperlink>
    </w:p>
    <w:p w14:paraId="1C894536" w14:textId="77777777" w:rsidR="008967E9" w:rsidRDefault="008967E9" w:rsidP="008967E9">
      <w:pPr>
        <w:pStyle w:val="BodyText2"/>
        <w:spacing w:line="240" w:lineRule="auto"/>
        <w:rPr>
          <w:rFonts w:ascii="Arial" w:hAnsi="Arial" w:cs="Arial"/>
          <w:sz w:val="22"/>
          <w:szCs w:val="22"/>
        </w:rPr>
      </w:pPr>
    </w:p>
    <w:p w14:paraId="5597FAA1" w14:textId="29310241" w:rsidR="008967E9" w:rsidRPr="008967E9" w:rsidRDefault="008967E9" w:rsidP="008967E9">
      <w:pPr>
        <w:pStyle w:val="BodyText2"/>
        <w:spacing w:line="240" w:lineRule="auto"/>
        <w:rPr>
          <w:rFonts w:ascii="Arial" w:hAnsi="Arial" w:cs="Arial"/>
          <w:b/>
          <w:bCs/>
          <w:sz w:val="22"/>
          <w:szCs w:val="22"/>
        </w:rPr>
      </w:pPr>
      <w:r>
        <w:rPr>
          <w:rFonts w:ascii="Arial" w:hAnsi="Arial" w:cs="Arial"/>
          <w:b/>
          <w:bCs/>
          <w:sz w:val="22"/>
          <w:szCs w:val="22"/>
        </w:rPr>
        <w:t xml:space="preserve">Stoere nieuwe </w:t>
      </w:r>
      <w:r w:rsidRPr="008967E9">
        <w:rPr>
          <w:rFonts w:ascii="Arial" w:hAnsi="Arial" w:cs="Arial"/>
          <w:b/>
          <w:bCs/>
          <w:sz w:val="22"/>
          <w:szCs w:val="22"/>
        </w:rPr>
        <w:t>accenten en een verfijnd design</w:t>
      </w:r>
    </w:p>
    <w:p w14:paraId="0EF62BD7" w14:textId="6EEFD91E" w:rsidR="00C04996" w:rsidRDefault="00B87BE7" w:rsidP="008967E9">
      <w:pPr>
        <w:pStyle w:val="BodyText2"/>
        <w:spacing w:line="240" w:lineRule="auto"/>
        <w:rPr>
          <w:rFonts w:ascii="Arial" w:hAnsi="Arial" w:cs="Arial"/>
          <w:sz w:val="22"/>
          <w:szCs w:val="22"/>
        </w:rPr>
      </w:pPr>
      <w:r>
        <w:rPr>
          <w:rFonts w:ascii="Arial" w:hAnsi="Arial" w:cs="Arial"/>
          <w:sz w:val="22"/>
          <w:szCs w:val="22"/>
        </w:rPr>
        <w:t>De luxe Wildtrak</w:t>
      </w:r>
      <w:r w:rsidR="00A83946">
        <w:rPr>
          <w:rFonts w:ascii="Arial" w:hAnsi="Arial" w:cs="Arial"/>
          <w:sz w:val="22"/>
          <w:szCs w:val="22"/>
        </w:rPr>
        <w:t>-</w:t>
      </w:r>
      <w:r>
        <w:rPr>
          <w:rFonts w:ascii="Arial" w:hAnsi="Arial" w:cs="Arial"/>
          <w:sz w:val="22"/>
          <w:szCs w:val="22"/>
        </w:rPr>
        <w:t>uitvoering</w:t>
      </w:r>
      <w:r w:rsidR="008967E9" w:rsidRPr="008967E9">
        <w:rPr>
          <w:rFonts w:ascii="Arial" w:hAnsi="Arial" w:cs="Arial"/>
          <w:sz w:val="22"/>
          <w:szCs w:val="22"/>
        </w:rPr>
        <w:t xml:space="preserve"> krijgt een </w:t>
      </w:r>
      <w:r w:rsidR="00DC6749">
        <w:rPr>
          <w:rFonts w:ascii="Arial" w:hAnsi="Arial" w:cs="Arial"/>
          <w:sz w:val="22"/>
          <w:szCs w:val="22"/>
        </w:rPr>
        <w:t>stoerdere</w:t>
      </w:r>
      <w:r w:rsidR="008967E9" w:rsidRPr="008967E9">
        <w:rPr>
          <w:rFonts w:ascii="Arial" w:hAnsi="Arial" w:cs="Arial"/>
          <w:sz w:val="22"/>
          <w:szCs w:val="22"/>
        </w:rPr>
        <w:t xml:space="preserve"> uitstraling dankzij Ebony Gloss Black-accenten op het H-vormige frontelement</w:t>
      </w:r>
      <w:r w:rsidR="00C04996">
        <w:rPr>
          <w:rFonts w:ascii="Arial" w:hAnsi="Arial" w:cs="Arial"/>
          <w:sz w:val="22"/>
          <w:szCs w:val="22"/>
        </w:rPr>
        <w:t xml:space="preserve"> en</w:t>
      </w:r>
      <w:r w:rsidR="008967E9" w:rsidRPr="008967E9">
        <w:rPr>
          <w:rFonts w:ascii="Arial" w:hAnsi="Arial" w:cs="Arial"/>
          <w:sz w:val="22"/>
          <w:szCs w:val="22"/>
        </w:rPr>
        <w:t xml:space="preserve"> de grille-omlijsting</w:t>
      </w:r>
      <w:r>
        <w:rPr>
          <w:rFonts w:ascii="Arial" w:hAnsi="Arial" w:cs="Arial"/>
          <w:sz w:val="22"/>
          <w:szCs w:val="22"/>
        </w:rPr>
        <w:t xml:space="preserve"> en</w:t>
      </w:r>
      <w:r w:rsidR="00C04996">
        <w:rPr>
          <w:rFonts w:ascii="Arial" w:hAnsi="Arial" w:cs="Arial"/>
          <w:sz w:val="22"/>
          <w:szCs w:val="22"/>
        </w:rPr>
        <w:t xml:space="preserve"> </w:t>
      </w:r>
      <w:r w:rsidR="008967E9" w:rsidRPr="008967E9">
        <w:rPr>
          <w:rFonts w:ascii="Arial" w:hAnsi="Arial" w:cs="Arial"/>
          <w:sz w:val="22"/>
          <w:szCs w:val="22"/>
        </w:rPr>
        <w:t>sport</w:t>
      </w:r>
      <w:r w:rsidR="00D67899">
        <w:rPr>
          <w:rFonts w:ascii="Arial" w:hAnsi="Arial" w:cs="Arial"/>
          <w:sz w:val="22"/>
          <w:szCs w:val="22"/>
        </w:rPr>
        <w:t xml:space="preserve">sbar </w:t>
      </w:r>
      <w:r w:rsidR="008967E9" w:rsidRPr="008967E9">
        <w:rPr>
          <w:rFonts w:ascii="Arial" w:hAnsi="Arial" w:cs="Arial"/>
          <w:sz w:val="22"/>
          <w:szCs w:val="22"/>
        </w:rPr>
        <w:t>in de laadbak</w:t>
      </w:r>
      <w:r w:rsidR="00C04996">
        <w:rPr>
          <w:rFonts w:ascii="Arial" w:hAnsi="Arial" w:cs="Arial"/>
          <w:sz w:val="22"/>
          <w:szCs w:val="22"/>
        </w:rPr>
        <w:t xml:space="preserve">. </w:t>
      </w:r>
      <w:r w:rsidR="008967E9" w:rsidRPr="008967E9">
        <w:rPr>
          <w:rFonts w:ascii="Arial" w:hAnsi="Arial" w:cs="Arial"/>
          <w:sz w:val="22"/>
          <w:szCs w:val="22"/>
        </w:rPr>
        <w:t>De glanzend zwarte grille, gecombineerd met een donker chromen middenbalk en accente</w:t>
      </w:r>
      <w:r w:rsidR="00C04996">
        <w:rPr>
          <w:rFonts w:ascii="Arial" w:hAnsi="Arial" w:cs="Arial"/>
          <w:sz w:val="22"/>
          <w:szCs w:val="22"/>
        </w:rPr>
        <w:t xml:space="preserve">n, </w:t>
      </w:r>
      <w:r w:rsidR="008967E9" w:rsidRPr="008967E9">
        <w:rPr>
          <w:rFonts w:ascii="Arial" w:hAnsi="Arial" w:cs="Arial"/>
          <w:sz w:val="22"/>
          <w:szCs w:val="22"/>
        </w:rPr>
        <w:t xml:space="preserve">versterkt </w:t>
      </w:r>
      <w:r w:rsidR="00C04996">
        <w:rPr>
          <w:rFonts w:ascii="Arial" w:hAnsi="Arial" w:cs="Arial"/>
          <w:sz w:val="22"/>
          <w:szCs w:val="22"/>
        </w:rPr>
        <w:t>de krachtige indruk van de pick-up.</w:t>
      </w:r>
    </w:p>
    <w:p w14:paraId="35F5F7F8" w14:textId="77777777" w:rsidR="00C04996" w:rsidRDefault="00C04996" w:rsidP="008967E9">
      <w:pPr>
        <w:pStyle w:val="BodyText2"/>
        <w:spacing w:line="240" w:lineRule="auto"/>
        <w:rPr>
          <w:rFonts w:ascii="Arial" w:hAnsi="Arial" w:cs="Arial"/>
          <w:sz w:val="22"/>
          <w:szCs w:val="22"/>
        </w:rPr>
      </w:pPr>
    </w:p>
    <w:p w14:paraId="2EAF1398" w14:textId="1B56B771" w:rsidR="008967E9" w:rsidRDefault="008967E9" w:rsidP="008967E9">
      <w:pPr>
        <w:pStyle w:val="BodyText2"/>
        <w:spacing w:line="240" w:lineRule="auto"/>
        <w:rPr>
          <w:rFonts w:ascii="Arial" w:hAnsi="Arial" w:cs="Arial"/>
          <w:sz w:val="22"/>
          <w:szCs w:val="22"/>
        </w:rPr>
      </w:pPr>
      <w:r w:rsidRPr="008967E9">
        <w:rPr>
          <w:rFonts w:ascii="Arial" w:hAnsi="Arial" w:cs="Arial"/>
          <w:sz w:val="22"/>
          <w:szCs w:val="22"/>
        </w:rPr>
        <w:t>De nieuwe 18-inch lichtmetalen velgen</w:t>
      </w:r>
      <w:r w:rsidR="00C04996">
        <w:rPr>
          <w:rFonts w:ascii="Arial" w:hAnsi="Arial" w:cs="Arial"/>
          <w:sz w:val="22"/>
          <w:szCs w:val="22"/>
        </w:rPr>
        <w:t xml:space="preserve"> </w:t>
      </w:r>
      <w:r w:rsidRPr="008967E9">
        <w:rPr>
          <w:rFonts w:ascii="Arial" w:hAnsi="Arial" w:cs="Arial"/>
          <w:sz w:val="22"/>
          <w:szCs w:val="22"/>
        </w:rPr>
        <w:t>sluiten perfect aan bij de elektrisch ondersteunde aandrijving</w:t>
      </w:r>
      <w:r w:rsidR="00D67899">
        <w:rPr>
          <w:rFonts w:ascii="Arial" w:hAnsi="Arial" w:cs="Arial"/>
          <w:sz w:val="22"/>
          <w:szCs w:val="22"/>
          <w:vertAlign w:val="superscript"/>
        </w:rPr>
        <w:t>1</w:t>
      </w:r>
      <w:r w:rsidR="00C04996">
        <w:rPr>
          <w:rFonts w:ascii="Arial" w:hAnsi="Arial" w:cs="Arial"/>
          <w:sz w:val="22"/>
          <w:szCs w:val="22"/>
        </w:rPr>
        <w:t xml:space="preserve">, </w:t>
      </w:r>
      <w:r w:rsidR="00C04996" w:rsidRPr="008967E9">
        <w:rPr>
          <w:rFonts w:ascii="Arial" w:hAnsi="Arial" w:cs="Arial"/>
          <w:sz w:val="22"/>
          <w:szCs w:val="22"/>
        </w:rPr>
        <w:t>met een optimale balans tussen aerodynamica en stijl</w:t>
      </w:r>
      <w:r w:rsidR="00C04996">
        <w:rPr>
          <w:rFonts w:ascii="Arial" w:hAnsi="Arial" w:cs="Arial"/>
          <w:sz w:val="22"/>
          <w:szCs w:val="22"/>
        </w:rPr>
        <w:t xml:space="preserve">. </w:t>
      </w:r>
      <w:r w:rsidRPr="008967E9">
        <w:rPr>
          <w:rFonts w:ascii="Arial" w:hAnsi="Arial" w:cs="Arial"/>
          <w:sz w:val="22"/>
          <w:szCs w:val="22"/>
        </w:rPr>
        <w:t xml:space="preserve">Daarnaast is de exclusieve kleur </w:t>
      </w:r>
      <w:r w:rsidR="00B87BE7">
        <w:rPr>
          <w:rFonts w:ascii="Arial" w:hAnsi="Arial" w:cs="Arial"/>
          <w:sz w:val="22"/>
          <w:szCs w:val="22"/>
        </w:rPr>
        <w:t>Ignite Orange</w:t>
      </w:r>
      <w:r w:rsidRPr="008967E9">
        <w:rPr>
          <w:rFonts w:ascii="Arial" w:hAnsi="Arial" w:cs="Arial"/>
          <w:sz w:val="22"/>
          <w:szCs w:val="22"/>
        </w:rPr>
        <w:t xml:space="preserve"> uitsluitend beschikbaar voor de Ranger </w:t>
      </w:r>
      <w:r w:rsidR="00B87BE7">
        <w:rPr>
          <w:rFonts w:ascii="Arial" w:hAnsi="Arial" w:cs="Arial"/>
          <w:sz w:val="22"/>
          <w:szCs w:val="22"/>
        </w:rPr>
        <w:t>Wildtrak</w:t>
      </w:r>
      <w:r w:rsidRPr="008967E9">
        <w:rPr>
          <w:rFonts w:ascii="Arial" w:hAnsi="Arial" w:cs="Arial"/>
          <w:sz w:val="22"/>
          <w:szCs w:val="22"/>
        </w:rPr>
        <w:t xml:space="preserve">.Ook het interieur is naar een hoger niveau getild, met donkerchromen details en Urban Grey-stiksels op de deuren, het stuurwiel en de met Ebony-leder beklede stoelen. Deze stoelen zijn voorzien van een nieuw </w:t>
      </w:r>
      <w:r w:rsidR="00C04996">
        <w:rPr>
          <w:rFonts w:ascii="Arial" w:hAnsi="Arial" w:cs="Arial"/>
          <w:sz w:val="22"/>
          <w:szCs w:val="22"/>
        </w:rPr>
        <w:t>patroon</w:t>
      </w:r>
      <w:r w:rsidRPr="008967E9">
        <w:rPr>
          <w:rFonts w:ascii="Arial" w:hAnsi="Arial" w:cs="Arial"/>
          <w:sz w:val="22"/>
          <w:szCs w:val="22"/>
        </w:rPr>
        <w:t xml:space="preserve"> dat geïnspireerd is op karakteristieke pick-upvormen.</w:t>
      </w:r>
    </w:p>
    <w:p w14:paraId="0D8F7688" w14:textId="77777777" w:rsidR="008967E9" w:rsidRPr="008967E9" w:rsidRDefault="008967E9" w:rsidP="008967E9">
      <w:pPr>
        <w:pStyle w:val="BodyText2"/>
        <w:spacing w:line="240" w:lineRule="auto"/>
        <w:rPr>
          <w:rFonts w:ascii="Arial" w:hAnsi="Arial" w:cs="Arial"/>
          <w:sz w:val="22"/>
          <w:szCs w:val="22"/>
        </w:rPr>
      </w:pPr>
    </w:p>
    <w:p w14:paraId="0CF02A20" w14:textId="1E0047E8" w:rsidR="008967E9" w:rsidRPr="008967E9" w:rsidRDefault="00B87BE7" w:rsidP="008967E9">
      <w:pPr>
        <w:pStyle w:val="BodyText2"/>
        <w:spacing w:line="240" w:lineRule="auto"/>
        <w:rPr>
          <w:rFonts w:ascii="Arial" w:hAnsi="Arial" w:cs="Arial"/>
          <w:sz w:val="22"/>
          <w:szCs w:val="22"/>
        </w:rPr>
      </w:pPr>
      <w:r>
        <w:rPr>
          <w:rFonts w:ascii="Arial" w:hAnsi="Arial" w:cs="Arial"/>
          <w:sz w:val="22"/>
          <w:szCs w:val="22"/>
        </w:rPr>
        <w:t>Alle uitvoeringen van de Ranger worden</w:t>
      </w:r>
      <w:r w:rsidR="00C04996">
        <w:rPr>
          <w:rFonts w:ascii="Arial" w:hAnsi="Arial" w:cs="Arial"/>
          <w:sz w:val="22"/>
          <w:szCs w:val="22"/>
        </w:rPr>
        <w:t xml:space="preserve"> </w:t>
      </w:r>
      <w:r w:rsidR="008967E9" w:rsidRPr="008967E9">
        <w:rPr>
          <w:rFonts w:ascii="Arial" w:hAnsi="Arial" w:cs="Arial"/>
          <w:sz w:val="22"/>
          <w:szCs w:val="22"/>
        </w:rPr>
        <w:t>verkrijgbaar met hoogwaardige exterieuraccenten in Ebony Gloss Black, Asphalt Black Matt en Dark Chrome. Ook het interieur is opgefrist: Gloss Black- en Magnetite-lak vervangen het eerdere chroom en geborsteld zilver op onder meer het stuurwiel, de deurpanelen, het instrumenten</w:t>
      </w:r>
      <w:r w:rsidR="00C04996">
        <w:rPr>
          <w:rFonts w:ascii="Arial" w:hAnsi="Arial" w:cs="Arial"/>
          <w:sz w:val="22"/>
          <w:szCs w:val="22"/>
        </w:rPr>
        <w:t>paneel</w:t>
      </w:r>
      <w:r w:rsidR="008967E9" w:rsidRPr="008967E9">
        <w:rPr>
          <w:rFonts w:ascii="Arial" w:hAnsi="Arial" w:cs="Arial"/>
          <w:sz w:val="22"/>
          <w:szCs w:val="22"/>
        </w:rPr>
        <w:t>, de omlijsting van het centrale display en de ventilatieroosters.</w:t>
      </w:r>
    </w:p>
    <w:p w14:paraId="748CB6E8" w14:textId="77777777" w:rsidR="008967E9" w:rsidRPr="008967E9" w:rsidRDefault="008967E9" w:rsidP="008967E9">
      <w:pPr>
        <w:pStyle w:val="BodyText2"/>
        <w:spacing w:line="240" w:lineRule="auto"/>
        <w:rPr>
          <w:rFonts w:ascii="Arial" w:hAnsi="Arial" w:cs="Arial"/>
          <w:sz w:val="22"/>
          <w:szCs w:val="22"/>
        </w:rPr>
      </w:pPr>
    </w:p>
    <w:p w14:paraId="5551E5B4" w14:textId="77777777" w:rsidR="008967E9" w:rsidRPr="008967E9" w:rsidRDefault="008967E9" w:rsidP="008967E9">
      <w:pPr>
        <w:pStyle w:val="BodyText2"/>
        <w:spacing w:line="240" w:lineRule="auto"/>
        <w:rPr>
          <w:rFonts w:ascii="Arial" w:hAnsi="Arial" w:cs="Arial"/>
          <w:sz w:val="22"/>
          <w:szCs w:val="22"/>
        </w:rPr>
      </w:pPr>
      <w:r w:rsidRPr="008967E9">
        <w:rPr>
          <w:rFonts w:ascii="Arial" w:hAnsi="Arial" w:cs="Arial"/>
          <w:sz w:val="22"/>
          <w:szCs w:val="22"/>
        </w:rPr>
        <w:t>Opvallende blikvangers zijn de nieuwe Ignite Orange Metallic-lak en het exclusieve interieurstiksel van de Ranger Wildtrak. Zelfs het Wildtrak-stoelembleem is verfijnd: het wordt nu ‘gelast’ in plaats van gestikt, geïnspireerd op de afwerking van hoogwaardige outdooruitrusting.</w:t>
      </w:r>
    </w:p>
    <w:p w14:paraId="41E61B4F" w14:textId="77777777" w:rsidR="008967E9" w:rsidRPr="008967E9" w:rsidRDefault="008967E9" w:rsidP="008967E9">
      <w:pPr>
        <w:pStyle w:val="BodyText2"/>
        <w:spacing w:line="240" w:lineRule="auto"/>
        <w:rPr>
          <w:rFonts w:ascii="Arial" w:hAnsi="Arial" w:cs="Arial"/>
          <w:sz w:val="22"/>
          <w:szCs w:val="22"/>
        </w:rPr>
      </w:pPr>
    </w:p>
    <w:p w14:paraId="33B27546" w14:textId="7B6851F1" w:rsidR="008967E9" w:rsidRPr="008967E9" w:rsidRDefault="008967E9" w:rsidP="008967E9">
      <w:pPr>
        <w:pStyle w:val="BodyText2"/>
        <w:spacing w:line="240" w:lineRule="auto"/>
        <w:rPr>
          <w:rFonts w:ascii="Arial" w:hAnsi="Arial" w:cs="Arial"/>
          <w:sz w:val="22"/>
          <w:szCs w:val="22"/>
        </w:rPr>
      </w:pPr>
      <w:r w:rsidRPr="008967E9">
        <w:rPr>
          <w:rFonts w:ascii="Arial" w:hAnsi="Arial" w:cs="Arial"/>
          <w:sz w:val="22"/>
          <w:szCs w:val="22"/>
        </w:rPr>
        <w:t xml:space="preserve">Tot de beschikbare uitrusting behoren Matrix LED-koplampen, 360 Zone Lighting, </w:t>
      </w:r>
      <w:r w:rsidR="00C04996">
        <w:rPr>
          <w:rFonts w:ascii="Arial" w:hAnsi="Arial" w:cs="Arial"/>
          <w:sz w:val="22"/>
          <w:szCs w:val="22"/>
        </w:rPr>
        <w:t>tien</w:t>
      </w:r>
      <w:r w:rsidRPr="008967E9">
        <w:rPr>
          <w:rFonts w:ascii="Arial" w:hAnsi="Arial" w:cs="Arial"/>
          <w:sz w:val="22"/>
          <w:szCs w:val="22"/>
        </w:rPr>
        <w:t>voudig elektrisch verstelbare, verwarmde en geventileerde voorstoelen en Pro Trailer Backup Assist</w:t>
      </w:r>
      <w:r w:rsidR="00D67899">
        <w:rPr>
          <w:rFonts w:ascii="Arial" w:hAnsi="Arial" w:cs="Arial"/>
          <w:sz w:val="22"/>
          <w:szCs w:val="22"/>
          <w:vertAlign w:val="superscript"/>
        </w:rPr>
        <w:t>3</w:t>
      </w:r>
      <w:r w:rsidRPr="008967E9">
        <w:rPr>
          <w:rFonts w:ascii="Arial" w:hAnsi="Arial" w:cs="Arial"/>
          <w:sz w:val="22"/>
          <w:szCs w:val="22"/>
        </w:rPr>
        <w:t xml:space="preserve">. </w:t>
      </w:r>
      <w:r w:rsidRPr="008967E9">
        <w:rPr>
          <w:rFonts w:ascii="Arial" w:hAnsi="Arial" w:cs="Arial"/>
          <w:sz w:val="22"/>
          <w:szCs w:val="22"/>
        </w:rPr>
        <w:lastRenderedPageBreak/>
        <w:t>Het SYNC 4</w:t>
      </w:r>
      <w:r w:rsidR="007B0510">
        <w:rPr>
          <w:rFonts w:ascii="Arial" w:hAnsi="Arial" w:cs="Arial"/>
          <w:sz w:val="22"/>
          <w:szCs w:val="22"/>
        </w:rPr>
        <w:t>-</w:t>
      </w:r>
      <w:r w:rsidRPr="008967E9">
        <w:rPr>
          <w:rFonts w:ascii="Arial" w:hAnsi="Arial" w:cs="Arial"/>
          <w:sz w:val="22"/>
          <w:szCs w:val="22"/>
        </w:rPr>
        <w:t>infotainment- en navigatiesysteem</w:t>
      </w:r>
      <w:r w:rsidR="00D67899">
        <w:rPr>
          <w:rFonts w:ascii="Arial" w:hAnsi="Arial" w:cs="Arial"/>
          <w:sz w:val="22"/>
          <w:szCs w:val="22"/>
          <w:vertAlign w:val="superscript"/>
        </w:rPr>
        <w:t>10</w:t>
      </w:r>
      <w:r w:rsidRPr="008967E9">
        <w:rPr>
          <w:rFonts w:ascii="Arial" w:hAnsi="Arial" w:cs="Arial"/>
          <w:sz w:val="22"/>
          <w:szCs w:val="22"/>
        </w:rPr>
        <w:t xml:space="preserve"> van Ford, met een 12-inch touchscreen, is voortaan standaard op elk Ranger-</w:t>
      </w:r>
      <w:r w:rsidR="007B0510">
        <w:rPr>
          <w:rFonts w:ascii="Arial" w:hAnsi="Arial" w:cs="Arial"/>
          <w:sz w:val="22"/>
          <w:szCs w:val="22"/>
        </w:rPr>
        <w:t>model</w:t>
      </w:r>
      <w:r w:rsidRPr="008967E9">
        <w:rPr>
          <w:rFonts w:ascii="Arial" w:hAnsi="Arial" w:cs="Arial"/>
          <w:sz w:val="22"/>
          <w:szCs w:val="22"/>
        </w:rPr>
        <w:t>.</w:t>
      </w:r>
    </w:p>
    <w:p w14:paraId="6049D485" w14:textId="77777777" w:rsidR="008967E9" w:rsidRPr="008967E9" w:rsidRDefault="008967E9" w:rsidP="008967E9">
      <w:pPr>
        <w:pStyle w:val="BodyText2"/>
        <w:spacing w:line="240" w:lineRule="auto"/>
        <w:rPr>
          <w:rFonts w:ascii="Arial" w:hAnsi="Arial" w:cs="Arial"/>
          <w:sz w:val="22"/>
          <w:szCs w:val="22"/>
        </w:rPr>
      </w:pPr>
    </w:p>
    <w:p w14:paraId="53061C72" w14:textId="57F0D568" w:rsidR="00B223EC" w:rsidRDefault="008967E9" w:rsidP="00B223EC">
      <w:pPr>
        <w:pStyle w:val="BodyText2"/>
        <w:spacing w:line="240" w:lineRule="auto"/>
        <w:rPr>
          <w:rFonts w:ascii="Arial" w:hAnsi="Arial" w:cs="Arial"/>
          <w:sz w:val="22"/>
          <w:szCs w:val="22"/>
        </w:rPr>
      </w:pPr>
      <w:r w:rsidRPr="00D67899">
        <w:rPr>
          <w:rFonts w:ascii="Arial" w:hAnsi="Arial" w:cs="Arial"/>
          <w:sz w:val="22"/>
          <w:szCs w:val="22"/>
        </w:rPr>
        <w:t>De vernieuwde Ranger is vanaf december 2025 te bestellen; de eerste leveringen staan gepland voor mei 2026.</w:t>
      </w:r>
      <w:r w:rsidR="00C04996" w:rsidRPr="00D67899">
        <w:rPr>
          <w:rFonts w:ascii="Arial" w:hAnsi="Arial" w:cs="Arial"/>
          <w:sz w:val="22"/>
          <w:szCs w:val="22"/>
        </w:rPr>
        <w:t xml:space="preserve"> De </w:t>
      </w:r>
      <w:r w:rsidR="0013205F" w:rsidRPr="00D67899">
        <w:rPr>
          <w:rFonts w:ascii="Arial" w:hAnsi="Arial" w:cs="Arial"/>
          <w:sz w:val="22"/>
          <w:szCs w:val="22"/>
        </w:rPr>
        <w:t xml:space="preserve">Ranger PHEV </w:t>
      </w:r>
      <w:hyperlink r:id="rId14" w:history="1">
        <w:r w:rsidR="0013205F" w:rsidRPr="00D67899">
          <w:rPr>
            <w:rStyle w:val="Hyperlink"/>
            <w:rFonts w:ascii="Arial" w:hAnsi="Arial" w:cs="Arial"/>
            <w:sz w:val="22"/>
            <w:szCs w:val="22"/>
          </w:rPr>
          <w:t>wordt in Nederland geleverd</w:t>
        </w:r>
      </w:hyperlink>
      <w:r w:rsidR="0013205F" w:rsidRPr="00D67899">
        <w:rPr>
          <w:rFonts w:ascii="Arial" w:hAnsi="Arial" w:cs="Arial"/>
          <w:sz w:val="22"/>
          <w:szCs w:val="22"/>
        </w:rPr>
        <w:t xml:space="preserve"> als </w:t>
      </w:r>
      <w:r w:rsidR="00D67899" w:rsidRPr="00D67899">
        <w:rPr>
          <w:rFonts w:ascii="Arial" w:hAnsi="Arial" w:cs="Arial"/>
          <w:sz w:val="22"/>
          <w:szCs w:val="22"/>
        </w:rPr>
        <w:t>Double Cab</w:t>
      </w:r>
      <w:r w:rsidR="0013205F" w:rsidRPr="00D67899">
        <w:rPr>
          <w:rFonts w:ascii="Arial" w:hAnsi="Arial" w:cs="Arial"/>
          <w:sz w:val="22"/>
          <w:szCs w:val="22"/>
        </w:rPr>
        <w:t xml:space="preserve"> met vijf zitplaatsen vanaf € 5</w:t>
      </w:r>
      <w:r w:rsidR="00B87BE7" w:rsidRPr="00D67899">
        <w:rPr>
          <w:rFonts w:ascii="Arial" w:hAnsi="Arial" w:cs="Arial"/>
          <w:sz w:val="22"/>
          <w:szCs w:val="22"/>
        </w:rPr>
        <w:t>7</w:t>
      </w:r>
      <w:r w:rsidR="0013205F" w:rsidRPr="00D67899">
        <w:rPr>
          <w:rFonts w:ascii="Arial" w:hAnsi="Arial" w:cs="Arial"/>
          <w:sz w:val="22"/>
          <w:szCs w:val="22"/>
        </w:rPr>
        <w:t>.</w:t>
      </w:r>
      <w:r w:rsidR="00B87BE7" w:rsidRPr="00D67899">
        <w:rPr>
          <w:rFonts w:ascii="Arial" w:hAnsi="Arial" w:cs="Arial"/>
          <w:sz w:val="22"/>
          <w:szCs w:val="22"/>
        </w:rPr>
        <w:t>154</w:t>
      </w:r>
      <w:r w:rsidR="0013205F" w:rsidRPr="00D67899">
        <w:rPr>
          <w:rFonts w:ascii="Arial" w:hAnsi="Arial" w:cs="Arial"/>
          <w:sz w:val="22"/>
          <w:szCs w:val="22"/>
        </w:rPr>
        <w:t>,-.</w:t>
      </w:r>
      <w:r w:rsidR="00B87BE7" w:rsidRPr="00D67899">
        <w:rPr>
          <w:rFonts w:ascii="Arial" w:hAnsi="Arial" w:cs="Arial"/>
          <w:sz w:val="22"/>
          <w:szCs w:val="22"/>
        </w:rPr>
        <w:t xml:space="preserve"> Met 3.0 V6 dieselmotor en SuperCab (twee zitplaatsen) is de Ranger leverbaar vanaf € 62.238,-</w:t>
      </w:r>
      <w:r w:rsidR="00DE4480" w:rsidRPr="00D67899">
        <w:rPr>
          <w:rFonts w:ascii="Arial" w:hAnsi="Arial" w:cs="Arial"/>
          <w:sz w:val="22"/>
          <w:szCs w:val="22"/>
        </w:rPr>
        <w:t xml:space="preserve">. </w:t>
      </w:r>
      <w:r w:rsidR="00B87BE7" w:rsidRPr="00D67899">
        <w:rPr>
          <w:rFonts w:ascii="Arial" w:hAnsi="Arial" w:cs="Arial"/>
          <w:sz w:val="22"/>
          <w:szCs w:val="22"/>
        </w:rPr>
        <w:t>Het topmodel van de Ranger blijft de</w:t>
      </w:r>
      <w:r w:rsidR="00E63CD8" w:rsidRPr="00D67899">
        <w:rPr>
          <w:rFonts w:ascii="Arial" w:hAnsi="Arial" w:cs="Arial"/>
          <w:sz w:val="22"/>
          <w:szCs w:val="22"/>
        </w:rPr>
        <w:t xml:space="preserve"> </w:t>
      </w:r>
      <w:r w:rsidR="00B87BE7" w:rsidRPr="00D67899">
        <w:rPr>
          <w:rFonts w:ascii="Arial" w:hAnsi="Arial" w:cs="Arial"/>
          <w:sz w:val="22"/>
          <w:szCs w:val="22"/>
        </w:rPr>
        <w:t>onverslaanbare Raptor</w:t>
      </w:r>
      <w:r w:rsidR="0026796E" w:rsidRPr="00D67899">
        <w:rPr>
          <w:rFonts w:ascii="Arial" w:hAnsi="Arial" w:cs="Arial"/>
          <w:sz w:val="22"/>
          <w:szCs w:val="22"/>
        </w:rPr>
        <w:t>-</w:t>
      </w:r>
      <w:r w:rsidR="00B87BE7" w:rsidRPr="00D67899">
        <w:rPr>
          <w:rFonts w:ascii="Arial" w:hAnsi="Arial" w:cs="Arial"/>
          <w:sz w:val="22"/>
          <w:szCs w:val="22"/>
        </w:rPr>
        <w:t xml:space="preserve">uitvoering met 3.0 V6 benzinemotor </w:t>
      </w:r>
      <w:r w:rsidR="007D1D1B" w:rsidRPr="00D67899">
        <w:rPr>
          <w:rFonts w:ascii="Arial" w:hAnsi="Arial" w:cs="Arial"/>
          <w:sz w:val="22"/>
          <w:szCs w:val="22"/>
        </w:rPr>
        <w:t>(twee zitplaatsen)</w:t>
      </w:r>
      <w:r w:rsidR="00E63CD8" w:rsidRPr="00D67899">
        <w:rPr>
          <w:rFonts w:ascii="Arial" w:hAnsi="Arial" w:cs="Arial"/>
          <w:sz w:val="22"/>
          <w:szCs w:val="22"/>
        </w:rPr>
        <w:t>.</w:t>
      </w:r>
      <w:r w:rsidR="007D1D1B" w:rsidRPr="00D67899">
        <w:rPr>
          <w:rFonts w:ascii="Arial" w:hAnsi="Arial" w:cs="Arial"/>
          <w:sz w:val="22"/>
          <w:szCs w:val="22"/>
        </w:rPr>
        <w:t xml:space="preserve"> </w:t>
      </w:r>
      <w:r w:rsidR="00E63CD8" w:rsidRPr="00D67899">
        <w:rPr>
          <w:rFonts w:ascii="Arial" w:hAnsi="Arial" w:cs="Arial"/>
          <w:sz w:val="22"/>
          <w:szCs w:val="22"/>
        </w:rPr>
        <w:t xml:space="preserve">De Ranger Raptor </w:t>
      </w:r>
      <w:r w:rsidR="007D1D1B" w:rsidRPr="00D67899">
        <w:rPr>
          <w:rFonts w:ascii="Arial" w:hAnsi="Arial" w:cs="Arial"/>
          <w:sz w:val="22"/>
          <w:szCs w:val="22"/>
        </w:rPr>
        <w:t xml:space="preserve">is </w:t>
      </w:r>
      <w:r w:rsidR="00E63CD8" w:rsidRPr="00D67899">
        <w:rPr>
          <w:rFonts w:ascii="Arial" w:hAnsi="Arial" w:cs="Arial"/>
          <w:sz w:val="22"/>
          <w:szCs w:val="22"/>
        </w:rPr>
        <w:t xml:space="preserve">in Nederland </w:t>
      </w:r>
      <w:r w:rsidR="00B87BE7" w:rsidRPr="00D67899">
        <w:rPr>
          <w:rFonts w:ascii="Arial" w:hAnsi="Arial" w:cs="Arial"/>
          <w:sz w:val="22"/>
          <w:szCs w:val="22"/>
        </w:rPr>
        <w:t xml:space="preserve">leverbaar vanaf </w:t>
      </w:r>
      <w:r w:rsidR="007D1D1B" w:rsidRPr="00D67899">
        <w:rPr>
          <w:rFonts w:ascii="Arial" w:hAnsi="Arial" w:cs="Arial"/>
          <w:sz w:val="22"/>
          <w:szCs w:val="22"/>
        </w:rPr>
        <w:t>€ 85.900,-</w:t>
      </w:r>
      <w:r w:rsidR="00DE4480" w:rsidRPr="00D67899">
        <w:rPr>
          <w:rFonts w:ascii="Arial" w:hAnsi="Arial" w:cs="Arial"/>
          <w:sz w:val="22"/>
          <w:szCs w:val="22"/>
        </w:rPr>
        <w:t>.</w:t>
      </w:r>
      <w:r w:rsidR="00B87BE7" w:rsidRPr="00D67899">
        <w:rPr>
          <w:rFonts w:ascii="Arial" w:hAnsi="Arial" w:cs="Arial"/>
          <w:sz w:val="22"/>
          <w:szCs w:val="22"/>
        </w:rPr>
        <w:t xml:space="preserve"> </w:t>
      </w:r>
      <w:r w:rsidR="00E63CD8" w:rsidRPr="00D67899">
        <w:rPr>
          <w:rFonts w:ascii="Arial" w:hAnsi="Arial" w:cs="Arial"/>
          <w:sz w:val="22"/>
          <w:szCs w:val="22"/>
        </w:rPr>
        <w:t>Al de genoemde prijzen zijn inclusief BPM en exclusief BTW</w:t>
      </w:r>
      <w:bookmarkEnd w:id="0"/>
      <w:r w:rsidR="00E63CD8" w:rsidRPr="00D67899">
        <w:rPr>
          <w:rFonts w:ascii="Arial" w:hAnsi="Arial" w:cs="Arial"/>
          <w:sz w:val="22"/>
          <w:szCs w:val="22"/>
        </w:rPr>
        <w:t>.</w:t>
      </w:r>
    </w:p>
    <w:p w14:paraId="49F2219E" w14:textId="324411D5" w:rsidR="00AB6D0D" w:rsidRPr="004978C1" w:rsidRDefault="00AB6D0D" w:rsidP="00AB6D0D">
      <w:pPr>
        <w:jc w:val="center"/>
        <w:rPr>
          <w:rFonts w:ascii="Arial" w:hAnsi="Arial" w:cs="Arial"/>
          <w:sz w:val="22"/>
          <w:szCs w:val="22"/>
          <w:lang w:val="en-US"/>
        </w:rPr>
      </w:pPr>
      <w:r w:rsidRPr="004978C1">
        <w:rPr>
          <w:rFonts w:ascii="Arial" w:hAnsi="Arial" w:cs="Arial"/>
          <w:sz w:val="22"/>
          <w:szCs w:val="22"/>
          <w:lang w:val="en-US"/>
        </w:rPr>
        <w:t># # #</w:t>
      </w:r>
    </w:p>
    <w:p w14:paraId="58803DE5" w14:textId="77777777" w:rsidR="00D67899" w:rsidRPr="004978C1" w:rsidRDefault="00D67899" w:rsidP="00D67899">
      <w:pPr>
        <w:rPr>
          <w:rFonts w:ascii="Arial" w:hAnsi="Arial" w:cs="Arial"/>
          <w:sz w:val="22"/>
          <w:szCs w:val="22"/>
          <w:lang w:val="en-US"/>
        </w:rPr>
      </w:pPr>
    </w:p>
    <w:p w14:paraId="4EAEB03B" w14:textId="77777777" w:rsidR="00D67899" w:rsidRPr="00D67899" w:rsidRDefault="00D67899" w:rsidP="00D67899">
      <w:pPr>
        <w:rPr>
          <w:rFonts w:ascii="Arial" w:hAnsi="Arial" w:cs="Arial"/>
          <w:i/>
          <w:iCs/>
          <w:sz w:val="18"/>
          <w:szCs w:val="18"/>
          <w:lang w:val="en-US"/>
        </w:rPr>
      </w:pPr>
      <w:r w:rsidRPr="00D67899">
        <w:rPr>
          <w:rFonts w:ascii="Arial" w:hAnsi="Arial" w:cs="Arial"/>
          <w:i/>
          <w:iCs/>
          <w:sz w:val="18"/>
          <w:szCs w:val="18"/>
          <w:vertAlign w:val="superscript"/>
          <w:lang w:val="en-US"/>
        </w:rPr>
        <w:t>1 </w:t>
      </w:r>
      <w:r w:rsidRPr="00D67899">
        <w:rPr>
          <w:rFonts w:ascii="Arial" w:hAnsi="Arial" w:cs="Arial"/>
          <w:i/>
          <w:iCs/>
          <w:sz w:val="18"/>
          <w:szCs w:val="18"/>
          <w:lang w:val="en-US"/>
        </w:rPr>
        <w:t>Ford Ranger Plug-In Hybrid homologated CO</w:t>
      </w:r>
      <w:r w:rsidRPr="00D67899">
        <w:rPr>
          <w:rFonts w:ascii="Arial" w:hAnsi="Arial" w:cs="Arial"/>
          <w:i/>
          <w:iCs/>
          <w:sz w:val="18"/>
          <w:szCs w:val="18"/>
          <w:vertAlign w:val="subscript"/>
          <w:lang w:val="en-US"/>
        </w:rPr>
        <w:t>2</w:t>
      </w:r>
      <w:r w:rsidRPr="00D67899">
        <w:rPr>
          <w:rFonts w:ascii="Arial" w:hAnsi="Arial" w:cs="Arial"/>
          <w:i/>
          <w:iCs/>
          <w:sz w:val="18"/>
          <w:szCs w:val="18"/>
          <w:lang w:val="en-US"/>
        </w:rPr>
        <w:t> emissions 143-145 g/km WLTP Euro, homologated fuel efficiency 6.2-6.4 l/100 km WLTP Euro and pure electric driving range up to 43 km WLTP. The declared WLTP fuel/energy consumptions, CO</w:t>
      </w:r>
      <w:r w:rsidRPr="00D67899">
        <w:rPr>
          <w:rFonts w:ascii="Arial" w:hAnsi="Arial" w:cs="Arial"/>
          <w:i/>
          <w:iCs/>
          <w:sz w:val="18"/>
          <w:szCs w:val="18"/>
          <w:vertAlign w:val="subscript"/>
          <w:lang w:val="en-US"/>
        </w:rPr>
        <w:t>2</w:t>
      </w:r>
      <w:r w:rsidRPr="00D67899">
        <w:rPr>
          <w:rFonts w:ascii="Arial" w:hAnsi="Arial" w:cs="Arial"/>
          <w:i/>
          <w:iCs/>
          <w:sz w:val="18"/>
          <w:szCs w:val="18"/>
          <w:lang w:val="en-US"/>
        </w:rPr>
        <w:t> emissions and electric range are determined according to the technical requirements and specifications of the European Regulations (EC) 715/2007 and (EU) 2017/1151 as last amended. The applied standard test procedures enable comparison between different vehicle types and different manufacturers. A range of up to 43 km can be achieved with a fully charged battery - depending on the existing series and battery configuration. The actual range may vary due to various factors (e.g. weather conditions, driving style, route profile, vehicle condition, age and condition of the lithium-ion battery).</w:t>
      </w:r>
    </w:p>
    <w:p w14:paraId="1EABA7F2" w14:textId="77777777" w:rsidR="00D67899" w:rsidRPr="00D67899" w:rsidRDefault="00D67899" w:rsidP="00D67899">
      <w:pPr>
        <w:rPr>
          <w:rFonts w:ascii="Arial" w:hAnsi="Arial" w:cs="Arial"/>
          <w:i/>
          <w:iCs/>
          <w:sz w:val="18"/>
          <w:szCs w:val="18"/>
          <w:lang w:val="en-US"/>
        </w:rPr>
      </w:pPr>
    </w:p>
    <w:p w14:paraId="3A56A098" w14:textId="77777777" w:rsidR="00D67899" w:rsidRPr="00D67899" w:rsidRDefault="00D67899" w:rsidP="00D67899">
      <w:pPr>
        <w:rPr>
          <w:rFonts w:ascii="Arial" w:hAnsi="Arial" w:cs="Arial"/>
          <w:i/>
          <w:iCs/>
          <w:sz w:val="18"/>
          <w:szCs w:val="18"/>
          <w:lang w:val="en-US"/>
        </w:rPr>
      </w:pPr>
      <w:r w:rsidRPr="00D67899">
        <w:rPr>
          <w:rFonts w:ascii="Arial" w:hAnsi="Arial" w:cs="Arial"/>
          <w:i/>
          <w:iCs/>
          <w:sz w:val="18"/>
          <w:szCs w:val="18"/>
          <w:vertAlign w:val="superscript"/>
          <w:lang w:val="en-US"/>
        </w:rPr>
        <w:t xml:space="preserve">2 </w:t>
      </w:r>
      <w:r w:rsidRPr="00D67899">
        <w:rPr>
          <w:rFonts w:ascii="Arial" w:hAnsi="Arial" w:cs="Arial"/>
          <w:i/>
          <w:iCs/>
          <w:sz w:val="18"/>
          <w:szCs w:val="18"/>
          <w:lang w:val="en-US"/>
        </w:rPr>
        <w:t xml:space="preserve">Available in selected countries on selected Ranger PHEV models. Driver’s eyes must remain on the road ahead to enable use of </w:t>
      </w:r>
      <w:proofErr w:type="spellStart"/>
      <w:r w:rsidRPr="00D67899">
        <w:rPr>
          <w:rFonts w:ascii="Arial" w:hAnsi="Arial" w:cs="Arial"/>
          <w:i/>
          <w:iCs/>
          <w:sz w:val="18"/>
          <w:szCs w:val="18"/>
          <w:lang w:val="en-US"/>
        </w:rPr>
        <w:t>BlueCruise</w:t>
      </w:r>
      <w:proofErr w:type="spellEnd"/>
      <w:r w:rsidRPr="00D67899">
        <w:rPr>
          <w:rFonts w:ascii="Arial" w:hAnsi="Arial" w:cs="Arial"/>
          <w:i/>
          <w:iCs/>
          <w:sz w:val="18"/>
          <w:szCs w:val="18"/>
          <w:lang w:val="en-US"/>
        </w:rPr>
        <w:t xml:space="preserve"> hands-free driving. It does not replace safe driving. </w:t>
      </w:r>
    </w:p>
    <w:p w14:paraId="285BAB1B" w14:textId="77777777" w:rsidR="00D67899" w:rsidRPr="00D67899" w:rsidRDefault="00D67899" w:rsidP="00D67899">
      <w:pPr>
        <w:rPr>
          <w:rFonts w:ascii="Arial" w:hAnsi="Arial" w:cs="Arial"/>
          <w:i/>
          <w:iCs/>
          <w:sz w:val="18"/>
          <w:szCs w:val="18"/>
          <w:lang w:val="en-US"/>
        </w:rPr>
      </w:pPr>
    </w:p>
    <w:p w14:paraId="5FBFF403" w14:textId="77777777" w:rsidR="00D67899" w:rsidRPr="00D67899" w:rsidRDefault="00D67899" w:rsidP="00D67899">
      <w:pPr>
        <w:pStyle w:val="Heading3"/>
        <w:shd w:val="clear" w:color="auto" w:fill="FFFFFF"/>
        <w:rPr>
          <w:rFonts w:ascii="Arial" w:hAnsi="Arial" w:cs="Arial"/>
          <w:i/>
          <w:iCs/>
          <w:color w:val="000000" w:themeColor="text1"/>
          <w:sz w:val="18"/>
          <w:szCs w:val="18"/>
          <w:lang w:val="en-US"/>
        </w:rPr>
      </w:pPr>
      <w:r w:rsidRPr="00D67899">
        <w:rPr>
          <w:rFonts w:ascii="Arial" w:hAnsi="Arial" w:cs="Arial"/>
          <w:i/>
          <w:iCs/>
          <w:color w:val="000000" w:themeColor="text1"/>
          <w:sz w:val="18"/>
          <w:szCs w:val="18"/>
          <w:vertAlign w:val="superscript"/>
          <w:lang w:val="en-US"/>
        </w:rPr>
        <w:t xml:space="preserve">3 </w:t>
      </w:r>
      <w:r w:rsidRPr="00D67899">
        <w:rPr>
          <w:rFonts w:ascii="Arial" w:hAnsi="Arial" w:cs="Arial"/>
          <w:i/>
          <w:iCs/>
          <w:color w:val="000000" w:themeColor="text1"/>
          <w:sz w:val="18"/>
          <w:szCs w:val="18"/>
          <w:lang w:val="en-US"/>
        </w:rPr>
        <w:t>Driver-assist features are supplemental and do not replace the driver’s attention, judgment and need to control the vehicle. It does not replace safe driving. See Owner’s Manual for details and limitations.</w:t>
      </w:r>
    </w:p>
    <w:p w14:paraId="620102AF" w14:textId="77777777" w:rsidR="00D67899" w:rsidRPr="00D67899" w:rsidRDefault="00D67899" w:rsidP="00D67899">
      <w:pPr>
        <w:rPr>
          <w:i/>
          <w:iCs/>
          <w:lang w:val="en-US"/>
        </w:rPr>
      </w:pPr>
    </w:p>
    <w:p w14:paraId="5BD0ED7B" w14:textId="77777777" w:rsidR="00D67899" w:rsidRPr="00D67899" w:rsidRDefault="00D67899" w:rsidP="00D67899">
      <w:pPr>
        <w:rPr>
          <w:rFonts w:ascii="Arial" w:hAnsi="Arial" w:cs="Arial"/>
          <w:i/>
          <w:iCs/>
          <w:color w:val="000000" w:themeColor="text1"/>
          <w:sz w:val="18"/>
          <w:szCs w:val="18"/>
          <w:vertAlign w:val="superscript"/>
          <w:lang w:val="en-US"/>
        </w:rPr>
      </w:pPr>
      <w:r w:rsidRPr="00D67899">
        <w:rPr>
          <w:rFonts w:ascii="Arial" w:hAnsi="Arial" w:cs="Arial"/>
          <w:i/>
          <w:iCs/>
          <w:sz w:val="18"/>
          <w:szCs w:val="18"/>
          <w:vertAlign w:val="superscript"/>
          <w:lang w:val="en-US"/>
        </w:rPr>
        <w:t>4</w:t>
      </w:r>
      <w:r w:rsidRPr="00D67899">
        <w:rPr>
          <w:rFonts w:ascii="Arial" w:hAnsi="Arial" w:cs="Arial"/>
          <w:i/>
          <w:iCs/>
          <w:sz w:val="18"/>
          <w:szCs w:val="18"/>
          <w:lang w:val="en-US"/>
        </w:rPr>
        <w:t xml:space="preserve"> Ford app, compatible with select smartphone platforms, is available via a download. Message and data rates may apply.</w:t>
      </w:r>
      <w:r w:rsidRPr="00D67899">
        <w:rPr>
          <w:rFonts w:ascii="Arial" w:hAnsi="Arial" w:cs="Arial"/>
          <w:i/>
          <w:iCs/>
          <w:sz w:val="18"/>
          <w:szCs w:val="18"/>
          <w:lang w:val="en-US"/>
        </w:rPr>
        <w:cr/>
      </w:r>
    </w:p>
    <w:p w14:paraId="793375D3" w14:textId="77777777" w:rsidR="00D67899" w:rsidRPr="00D67899" w:rsidRDefault="00D67899" w:rsidP="00D67899">
      <w:pPr>
        <w:pStyle w:val="Heading3"/>
        <w:shd w:val="clear" w:color="auto" w:fill="FFFFFF"/>
        <w:rPr>
          <w:rFonts w:ascii="Arial" w:hAnsi="Arial" w:cs="Arial"/>
          <w:i/>
          <w:iCs/>
          <w:color w:val="000000" w:themeColor="text1"/>
          <w:sz w:val="18"/>
          <w:szCs w:val="18"/>
          <w:lang w:val="en-US"/>
        </w:rPr>
      </w:pPr>
      <w:r w:rsidRPr="00D67899">
        <w:rPr>
          <w:rFonts w:ascii="Arial" w:hAnsi="Arial" w:cs="Arial"/>
          <w:i/>
          <w:iCs/>
          <w:color w:val="000000" w:themeColor="text1"/>
          <w:sz w:val="18"/>
          <w:szCs w:val="18"/>
          <w:vertAlign w:val="superscript"/>
          <w:lang w:val="en-US"/>
        </w:rPr>
        <w:t xml:space="preserve">5 </w:t>
      </w:r>
      <w:r w:rsidRPr="00D67899">
        <w:rPr>
          <w:rFonts w:ascii="Arial" w:hAnsi="Arial" w:cs="Arial"/>
          <w:i/>
          <w:iCs/>
          <w:color w:val="000000" w:themeColor="text1"/>
          <w:sz w:val="18"/>
          <w:szCs w:val="18"/>
          <w:lang w:val="en-US"/>
        </w:rPr>
        <w:t>Based on S&amp;P Global Mobility sales data 2024. Austria, Belgium, Britain, Czech Republic, Denmark, Finland, France, Germany, Greece, Hungary, Ireland, Italy, Netherlands, Norway, Poland, Portugal, Romania, Spain, Sweden and Switzerland.</w:t>
      </w:r>
    </w:p>
    <w:p w14:paraId="463C204E" w14:textId="77777777" w:rsidR="00D67899" w:rsidRPr="00D67899" w:rsidRDefault="00D67899" w:rsidP="00D67899">
      <w:pPr>
        <w:rPr>
          <w:rFonts w:ascii="Arial" w:hAnsi="Arial" w:cs="Arial"/>
          <w:i/>
          <w:iCs/>
          <w:sz w:val="18"/>
          <w:szCs w:val="18"/>
          <w:lang w:val="en-US"/>
        </w:rPr>
      </w:pPr>
    </w:p>
    <w:p w14:paraId="0BB02588" w14:textId="77777777" w:rsidR="00D67899" w:rsidRPr="00D67899" w:rsidRDefault="00D67899" w:rsidP="00D67899">
      <w:pPr>
        <w:pStyle w:val="Heading3"/>
        <w:shd w:val="clear" w:color="auto" w:fill="FFFFFF"/>
        <w:rPr>
          <w:rFonts w:ascii="Arial" w:hAnsi="Arial" w:cs="Arial"/>
          <w:i/>
          <w:iCs/>
          <w:color w:val="000000" w:themeColor="text1"/>
          <w:sz w:val="18"/>
          <w:szCs w:val="18"/>
          <w:lang w:val="en-US"/>
        </w:rPr>
      </w:pPr>
      <w:r w:rsidRPr="00D67899">
        <w:rPr>
          <w:rFonts w:ascii="Arial" w:hAnsi="Arial" w:cs="Arial"/>
          <w:i/>
          <w:iCs/>
          <w:color w:val="000000" w:themeColor="text1"/>
          <w:sz w:val="18"/>
          <w:szCs w:val="18"/>
          <w:vertAlign w:val="superscript"/>
          <w:lang w:val="en-US"/>
        </w:rPr>
        <w:t xml:space="preserve">6 </w:t>
      </w:r>
      <w:r w:rsidRPr="00D67899">
        <w:rPr>
          <w:rFonts w:ascii="Arial" w:hAnsi="Arial" w:cs="Arial"/>
          <w:i/>
          <w:iCs/>
          <w:color w:val="000000" w:themeColor="text1"/>
          <w:sz w:val="18"/>
          <w:szCs w:val="18"/>
          <w:lang w:val="en-US"/>
        </w:rPr>
        <w:t>Horsepower and torque are independent attributes and may not be achieved simultaneously.</w:t>
      </w:r>
    </w:p>
    <w:p w14:paraId="7F9C9A09" w14:textId="77777777" w:rsidR="00D67899" w:rsidRPr="00D67899" w:rsidRDefault="00D67899" w:rsidP="00D67899">
      <w:pPr>
        <w:pStyle w:val="Heading3"/>
        <w:shd w:val="clear" w:color="auto" w:fill="FFFFFF"/>
        <w:rPr>
          <w:rFonts w:ascii="Arial" w:hAnsi="Arial" w:cs="Arial"/>
          <w:i/>
          <w:iCs/>
          <w:color w:val="000000" w:themeColor="text1"/>
          <w:sz w:val="18"/>
          <w:szCs w:val="18"/>
          <w:vertAlign w:val="superscript"/>
          <w:lang w:val="en-US"/>
        </w:rPr>
      </w:pPr>
    </w:p>
    <w:p w14:paraId="35CE3DFC" w14:textId="77777777" w:rsidR="00D67899" w:rsidRPr="00D67899" w:rsidRDefault="00D67899" w:rsidP="00D67899">
      <w:pPr>
        <w:pStyle w:val="Heading3"/>
        <w:shd w:val="clear" w:color="auto" w:fill="FFFFFF"/>
        <w:rPr>
          <w:rFonts w:ascii="Arial" w:hAnsi="Arial" w:cs="Arial"/>
          <w:i/>
          <w:iCs/>
          <w:color w:val="000000" w:themeColor="text1"/>
          <w:sz w:val="18"/>
          <w:szCs w:val="18"/>
          <w:lang w:val="en-US"/>
        </w:rPr>
      </w:pPr>
      <w:r w:rsidRPr="00D67899">
        <w:rPr>
          <w:rFonts w:ascii="Arial" w:hAnsi="Arial" w:cs="Arial"/>
          <w:i/>
          <w:iCs/>
          <w:color w:val="000000" w:themeColor="text1"/>
          <w:sz w:val="18"/>
          <w:szCs w:val="18"/>
          <w:vertAlign w:val="superscript"/>
          <w:lang w:val="en-US"/>
        </w:rPr>
        <w:t xml:space="preserve">7 </w:t>
      </w:r>
      <w:r w:rsidRPr="00D67899">
        <w:rPr>
          <w:rFonts w:ascii="Arial" w:hAnsi="Arial" w:cs="Arial"/>
          <w:i/>
          <w:iCs/>
          <w:color w:val="000000" w:themeColor="text1"/>
          <w:sz w:val="18"/>
          <w:szCs w:val="18"/>
          <w:lang w:val="en-US"/>
        </w:rPr>
        <w:t>When properly equipped. Max towing varies based on cargo, vehicle configuration, accessories and number of passengers. Horsepower, torque, payload and towing are independent attributes and may not be achieved simultaneously.</w:t>
      </w:r>
    </w:p>
    <w:p w14:paraId="442CC9FC" w14:textId="77777777" w:rsidR="00D67899" w:rsidRPr="00D67899" w:rsidRDefault="00D67899" w:rsidP="00D67899">
      <w:pPr>
        <w:pStyle w:val="Heading3"/>
        <w:shd w:val="clear" w:color="auto" w:fill="FFFFFF"/>
        <w:rPr>
          <w:rFonts w:ascii="Arial" w:hAnsi="Arial" w:cs="Arial"/>
          <w:i/>
          <w:iCs/>
          <w:color w:val="000000" w:themeColor="text1"/>
          <w:sz w:val="18"/>
          <w:szCs w:val="18"/>
          <w:lang w:val="en-US"/>
        </w:rPr>
      </w:pPr>
    </w:p>
    <w:p w14:paraId="054D8F6F" w14:textId="77777777" w:rsidR="00D67899" w:rsidRPr="00D67899" w:rsidRDefault="00D67899" w:rsidP="00D67899">
      <w:pPr>
        <w:pStyle w:val="Heading3"/>
        <w:shd w:val="clear" w:color="auto" w:fill="FFFFFF"/>
        <w:rPr>
          <w:rFonts w:ascii="Arial" w:hAnsi="Arial" w:cs="Arial"/>
          <w:i/>
          <w:iCs/>
          <w:color w:val="000000" w:themeColor="text1"/>
          <w:sz w:val="18"/>
          <w:szCs w:val="18"/>
          <w:lang w:val="en-US"/>
        </w:rPr>
      </w:pPr>
      <w:r w:rsidRPr="00D67899">
        <w:rPr>
          <w:rFonts w:ascii="Arial" w:hAnsi="Arial" w:cs="Arial"/>
          <w:i/>
          <w:iCs/>
          <w:color w:val="000000" w:themeColor="text1"/>
          <w:sz w:val="18"/>
          <w:szCs w:val="18"/>
          <w:vertAlign w:val="superscript"/>
          <w:lang w:val="en-US"/>
        </w:rPr>
        <w:t xml:space="preserve">8 </w:t>
      </w:r>
      <w:r w:rsidRPr="00D67899">
        <w:rPr>
          <w:rFonts w:ascii="Arial" w:hAnsi="Arial" w:cs="Arial"/>
          <w:i/>
          <w:iCs/>
          <w:color w:val="000000" w:themeColor="text1"/>
          <w:sz w:val="18"/>
          <w:szCs w:val="18"/>
          <w:lang w:val="en-US"/>
        </w:rPr>
        <w:t>Max payload varies and is based on accessories and vehicle configuration. See label on doorjamb for carrying capacity of a specific vehicle. Always properly secure cargo. Horsepower, torque, payload and towing are independent attributes and may not be achieved simultaneously.</w:t>
      </w:r>
    </w:p>
    <w:p w14:paraId="0B84425C" w14:textId="77777777" w:rsidR="00D67899" w:rsidRPr="00D67899" w:rsidRDefault="00D67899" w:rsidP="00D67899">
      <w:pPr>
        <w:rPr>
          <w:i/>
          <w:iCs/>
          <w:lang w:val="en-US"/>
        </w:rPr>
      </w:pPr>
    </w:p>
    <w:p w14:paraId="6BF27D44" w14:textId="77777777" w:rsidR="00D67899" w:rsidRPr="00D67899" w:rsidRDefault="00D67899" w:rsidP="00D67899">
      <w:pPr>
        <w:rPr>
          <w:rFonts w:ascii="Arial" w:hAnsi="Arial" w:cs="Arial"/>
          <w:i/>
          <w:iCs/>
          <w:sz w:val="18"/>
          <w:szCs w:val="18"/>
          <w:lang w:val="en-US"/>
        </w:rPr>
      </w:pPr>
      <w:r w:rsidRPr="00D67899">
        <w:rPr>
          <w:rFonts w:ascii="Arial" w:hAnsi="Arial" w:cs="Arial"/>
          <w:i/>
          <w:iCs/>
          <w:sz w:val="18"/>
          <w:szCs w:val="18"/>
          <w:vertAlign w:val="superscript"/>
          <w:lang w:val="en-US"/>
        </w:rPr>
        <w:t xml:space="preserve">9 </w:t>
      </w:r>
      <w:proofErr w:type="spellStart"/>
      <w:r w:rsidRPr="00D67899">
        <w:rPr>
          <w:rFonts w:ascii="Arial" w:hAnsi="Arial" w:cs="Arial"/>
          <w:i/>
          <w:iCs/>
          <w:sz w:val="18"/>
          <w:szCs w:val="18"/>
          <w:lang w:val="en-US"/>
        </w:rPr>
        <w:t>BlueCruise</w:t>
      </w:r>
      <w:proofErr w:type="spellEnd"/>
      <w:r w:rsidRPr="00D67899">
        <w:rPr>
          <w:rFonts w:ascii="Arial" w:hAnsi="Arial" w:cs="Arial"/>
          <w:i/>
          <w:iCs/>
          <w:sz w:val="18"/>
          <w:szCs w:val="18"/>
          <w:lang w:val="en-US"/>
        </w:rPr>
        <w:t xml:space="preserve"> is currently available for customers with equipped vehicles in Austria, Belgium, Czech Republic, Denmark, France, Great Britain (not available in Northern Ireland), Germany, Greece, Hungary, Italy, Netherlands, Poland, Portugal, Spain, and Sweden. </w:t>
      </w:r>
    </w:p>
    <w:p w14:paraId="50BC7C3C" w14:textId="77777777" w:rsidR="00D67899" w:rsidRPr="00D67899" w:rsidRDefault="00D67899" w:rsidP="00D67899">
      <w:pPr>
        <w:rPr>
          <w:i/>
          <w:iCs/>
          <w:lang w:val="en-US"/>
        </w:rPr>
      </w:pPr>
    </w:p>
    <w:p w14:paraId="69F6DE3D" w14:textId="77777777" w:rsidR="00D67899" w:rsidRDefault="00D67899" w:rsidP="00D67899">
      <w:pPr>
        <w:pStyle w:val="Heading3"/>
        <w:shd w:val="clear" w:color="auto" w:fill="FFFFFF"/>
        <w:rPr>
          <w:rFonts w:ascii="Arial" w:hAnsi="Arial" w:cs="Arial"/>
          <w:i/>
          <w:iCs/>
          <w:color w:val="000000" w:themeColor="text1"/>
          <w:sz w:val="18"/>
          <w:szCs w:val="18"/>
          <w:lang w:val="en-US"/>
        </w:rPr>
      </w:pPr>
      <w:r w:rsidRPr="00D67899">
        <w:rPr>
          <w:rFonts w:ascii="Arial" w:hAnsi="Arial" w:cs="Arial"/>
          <w:i/>
          <w:iCs/>
          <w:color w:val="000000" w:themeColor="text1"/>
          <w:sz w:val="18"/>
          <w:szCs w:val="18"/>
          <w:vertAlign w:val="superscript"/>
          <w:lang w:val="en-US"/>
        </w:rPr>
        <w:t xml:space="preserve">10 </w:t>
      </w:r>
      <w:r w:rsidRPr="00D67899">
        <w:rPr>
          <w:rFonts w:ascii="Arial" w:hAnsi="Arial" w:cs="Arial"/>
          <w:i/>
          <w:iCs/>
          <w:color w:val="000000" w:themeColor="text1"/>
          <w:sz w:val="18"/>
          <w:szCs w:val="18"/>
          <w:lang w:val="en-US"/>
        </w:rPr>
        <w:t>Don’t drive distracted. Use voice operated systems where possible and don’t use handheld devices while driving. Some features may be locked out while the vehicle is in gear. Not all SYNC features are compatible with all phones. SYNC screen appearance and functionality may change over time due to software updates.</w:t>
      </w:r>
    </w:p>
    <w:p w14:paraId="282685C0" w14:textId="77777777" w:rsidR="00D67899" w:rsidRDefault="00D67899" w:rsidP="00D67899">
      <w:pPr>
        <w:rPr>
          <w:lang w:val="en-US"/>
        </w:rPr>
      </w:pPr>
    </w:p>
    <w:p w14:paraId="677AB902" w14:textId="77777777" w:rsidR="00D67899" w:rsidRDefault="00D67899" w:rsidP="00D67899">
      <w:pPr>
        <w:jc w:val="center"/>
        <w:rPr>
          <w:rFonts w:ascii="Arial" w:hAnsi="Arial" w:cs="Arial"/>
          <w:sz w:val="22"/>
          <w:szCs w:val="22"/>
        </w:rPr>
      </w:pPr>
      <w:r w:rsidRPr="00733DF3">
        <w:rPr>
          <w:rFonts w:ascii="Arial" w:hAnsi="Arial" w:cs="Arial"/>
          <w:sz w:val="22"/>
          <w:szCs w:val="22"/>
        </w:rPr>
        <w:t># # #</w:t>
      </w:r>
    </w:p>
    <w:p w14:paraId="5383199F" w14:textId="77777777" w:rsidR="00D67899" w:rsidRPr="004978C1" w:rsidRDefault="00D67899" w:rsidP="00D67899"/>
    <w:p w14:paraId="2C4ADA8A" w14:textId="77777777" w:rsidR="00D67899" w:rsidRPr="004978C1" w:rsidRDefault="00D67899" w:rsidP="00D67899">
      <w:pPr>
        <w:rPr>
          <w:rFonts w:ascii="Arial" w:hAnsi="Arial" w:cs="Arial"/>
          <w:sz w:val="22"/>
          <w:szCs w:val="22"/>
        </w:rPr>
      </w:pPr>
    </w:p>
    <w:p w14:paraId="4375B8D1" w14:textId="77777777" w:rsidR="00C313FF" w:rsidRPr="00541943" w:rsidRDefault="00C313FF" w:rsidP="00C313FF">
      <w:pPr>
        <w:rPr>
          <w:rFonts w:ascii="Arial" w:hAnsi="Arial" w:cs="Arial"/>
          <w:b/>
          <w:i/>
          <w:szCs w:val="20"/>
        </w:rPr>
      </w:pPr>
      <w:bookmarkStart w:id="1" w:name="_Hlk23330583"/>
      <w:r w:rsidRPr="00541943">
        <w:rPr>
          <w:rFonts w:ascii="Arial" w:hAnsi="Arial" w:cs="Arial"/>
          <w:b/>
          <w:i/>
          <w:szCs w:val="20"/>
        </w:rPr>
        <w:lastRenderedPageBreak/>
        <w:t>Zelf rijden</w:t>
      </w:r>
    </w:p>
    <w:p w14:paraId="16400784" w14:textId="77777777" w:rsidR="00C313FF" w:rsidRPr="00541943" w:rsidRDefault="00C313FF" w:rsidP="00C313FF">
      <w:pPr>
        <w:rPr>
          <w:rFonts w:ascii="Arial" w:hAnsi="Arial" w:cs="Arial"/>
          <w:i/>
          <w:szCs w:val="20"/>
        </w:rPr>
      </w:pPr>
      <w:r w:rsidRPr="00541943">
        <w:rPr>
          <w:rFonts w:ascii="Arial" w:hAnsi="Arial" w:cs="Arial"/>
          <w:i/>
          <w:szCs w:val="20"/>
        </w:rPr>
        <w:t xml:space="preserve">Wil je als redacteur zelf een keer met een van de nieuwe Ford modellen rijden, neem dan contact op met de afdeling PR van Ford Nederland via </w:t>
      </w:r>
      <w:hyperlink r:id="rId15" w:history="1">
        <w:r w:rsidRPr="00541943">
          <w:rPr>
            <w:rStyle w:val="Hyperlink"/>
            <w:rFonts w:ascii="Arial" w:hAnsi="Arial" w:cs="Arial"/>
            <w:i/>
            <w:szCs w:val="20"/>
          </w:rPr>
          <w:t>prfordnl@ford.com</w:t>
        </w:r>
      </w:hyperlink>
      <w:r w:rsidRPr="00541943">
        <w:rPr>
          <w:rFonts w:ascii="Arial" w:hAnsi="Arial" w:cs="Arial"/>
          <w:i/>
          <w:szCs w:val="20"/>
        </w:rPr>
        <w:t>.</w:t>
      </w:r>
    </w:p>
    <w:p w14:paraId="316D0169" w14:textId="77777777" w:rsidR="00C313FF" w:rsidRPr="00541943" w:rsidRDefault="00C313FF" w:rsidP="00C313FF">
      <w:pPr>
        <w:rPr>
          <w:rFonts w:ascii="Arial" w:hAnsi="Arial" w:cs="Arial"/>
          <w:i/>
          <w:szCs w:val="20"/>
        </w:rPr>
      </w:pPr>
    </w:p>
    <w:p w14:paraId="3DDBE44C" w14:textId="77777777" w:rsidR="00C313FF" w:rsidRPr="00541943" w:rsidRDefault="00C313FF" w:rsidP="00C313FF">
      <w:pPr>
        <w:rPr>
          <w:rStyle w:val="Hyperlink"/>
          <w:rFonts w:ascii="Arial" w:hAnsi="Arial" w:cs="Arial"/>
          <w:i/>
          <w:szCs w:val="20"/>
        </w:rPr>
      </w:pPr>
      <w:r w:rsidRPr="00541943">
        <w:rPr>
          <w:rFonts w:ascii="Arial" w:hAnsi="Arial" w:cs="Arial"/>
          <w:i/>
          <w:szCs w:val="20"/>
        </w:rPr>
        <w:t xml:space="preserve">Lezers zijn uiteraard ook van harte welkom om een proefrit in te plannen bij één van de officiële Ford agenten. Het aanvragen van een proefrit kan via </w:t>
      </w:r>
      <w:hyperlink r:id="rId16" w:history="1">
        <w:r w:rsidRPr="00541943">
          <w:rPr>
            <w:rStyle w:val="Hyperlink"/>
            <w:rFonts w:ascii="Arial" w:hAnsi="Arial" w:cs="Arial"/>
            <w:i/>
            <w:szCs w:val="20"/>
          </w:rPr>
          <w:t>www.ford.nl/handige-links/ik-wil/proefrit-aanvragen</w:t>
        </w:r>
      </w:hyperlink>
      <w:r w:rsidRPr="00541943">
        <w:rPr>
          <w:rFonts w:ascii="Arial" w:hAnsi="Arial" w:cs="Arial"/>
          <w:i/>
          <w:szCs w:val="20"/>
        </w:rPr>
        <w:t xml:space="preserve">. </w:t>
      </w:r>
    </w:p>
    <w:bookmarkEnd w:id="1"/>
    <w:p w14:paraId="35810907" w14:textId="77777777" w:rsidR="00256276" w:rsidRDefault="00256276" w:rsidP="00303D89">
      <w:pPr>
        <w:rPr>
          <w:rFonts w:ascii="Arial" w:hAnsi="Arial" w:cs="Arial"/>
          <w:b/>
          <w:bCs/>
          <w:szCs w:val="20"/>
        </w:rPr>
      </w:pPr>
    </w:p>
    <w:p w14:paraId="5D5858E5" w14:textId="491B405D" w:rsidR="00303D89" w:rsidRDefault="00303D89" w:rsidP="00303D89">
      <w:pPr>
        <w:rPr>
          <w:rFonts w:ascii="Arial" w:hAnsi="Arial" w:cs="Arial"/>
          <w:i/>
          <w:iCs/>
          <w:szCs w:val="20"/>
        </w:rPr>
      </w:pPr>
      <w:r w:rsidRPr="00F2349B">
        <w:rPr>
          <w:rFonts w:ascii="Arial" w:hAnsi="Arial" w:cs="Arial"/>
          <w:b/>
          <w:bCs/>
          <w:szCs w:val="20"/>
        </w:rPr>
        <w:t>Over Ford Motor Company</w:t>
      </w:r>
      <w:r w:rsidRPr="00F2349B">
        <w:rPr>
          <w:rFonts w:ascii="Arial" w:hAnsi="Arial" w:cs="Arial"/>
          <w:b/>
          <w:bCs/>
          <w:szCs w:val="20"/>
        </w:rPr>
        <w:br/>
      </w:r>
      <w:r w:rsidRPr="00F2349B">
        <w:rPr>
          <w:rFonts w:ascii="Arial" w:hAnsi="Arial" w:cs="Arial"/>
          <w:i/>
          <w:iCs/>
          <w:szCs w:val="20"/>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7" w:history="1">
        <w:r w:rsidRPr="00F2349B">
          <w:rPr>
            <w:rStyle w:val="Hyperlink"/>
            <w:rFonts w:ascii="Arial" w:hAnsi="Arial" w:cs="Arial"/>
            <w:i/>
            <w:iCs/>
            <w:szCs w:val="20"/>
          </w:rPr>
          <w:t>www.corporate.ford.com</w:t>
        </w:r>
      </w:hyperlink>
      <w:r w:rsidRPr="00F2349B">
        <w:rPr>
          <w:rFonts w:ascii="Arial" w:hAnsi="Arial" w:cs="Arial"/>
          <w:i/>
          <w:iCs/>
          <w:szCs w:val="20"/>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rPr>
      </w:pPr>
    </w:p>
    <w:tbl>
      <w:tblPr>
        <w:tblW w:w="0" w:type="auto"/>
        <w:tblLook w:val="04A0" w:firstRow="1" w:lastRow="0" w:firstColumn="1" w:lastColumn="0" w:noHBand="0" w:noVBand="1"/>
      </w:tblPr>
      <w:tblGrid>
        <w:gridCol w:w="1373"/>
        <w:gridCol w:w="2455"/>
      </w:tblGrid>
      <w:tr w:rsidR="00303D89" w:rsidRPr="000E14F7"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465BB" w:rsidRDefault="00303D89" w:rsidP="00791243">
            <w:pPr>
              <w:autoSpaceDE w:val="0"/>
              <w:autoSpaceDN w:val="0"/>
              <w:adjustRightInd w:val="0"/>
              <w:rPr>
                <w:rFonts w:ascii="Arial" w:hAnsi="Arial" w:cs="Arial"/>
                <w:szCs w:val="20"/>
              </w:rPr>
            </w:pPr>
            <w:r w:rsidRPr="00F2349B">
              <w:rPr>
                <w:rFonts w:ascii="Arial" w:hAnsi="Arial" w:cs="Arial"/>
                <w:szCs w:val="20"/>
              </w:rPr>
              <w:t>Ford Nederland B.V.</w:t>
            </w:r>
            <w:r w:rsidRPr="00F2349B">
              <w:rPr>
                <w:rFonts w:ascii="Arial" w:hAnsi="Arial" w:cs="Arial"/>
                <w:szCs w:val="20"/>
              </w:rPr>
              <w:br/>
              <w:t>Afdeling Public Relations</w:t>
            </w:r>
            <w:r w:rsidRPr="00F2349B">
              <w:rPr>
                <w:rFonts w:ascii="Arial" w:hAnsi="Arial" w:cs="Arial"/>
                <w:szCs w:val="20"/>
              </w:rPr>
              <w:br/>
              <w:t>Sebastiaan van de Pol</w:t>
            </w:r>
            <w:r w:rsidRPr="00F2349B">
              <w:rPr>
                <w:rFonts w:ascii="Arial" w:hAnsi="Arial" w:cs="Arial"/>
                <w:szCs w:val="20"/>
              </w:rPr>
              <w:br/>
              <w:t>020-5044504</w:t>
            </w:r>
            <w:r w:rsidRPr="00F2349B">
              <w:rPr>
                <w:rFonts w:ascii="Arial" w:hAnsi="Arial" w:cs="Arial"/>
                <w:szCs w:val="20"/>
              </w:rPr>
              <w:br/>
            </w:r>
            <w:hyperlink r:id="rId18" w:history="1">
              <w:r w:rsidRPr="00F2349B">
                <w:rPr>
                  <w:rStyle w:val="Hyperlink"/>
                  <w:rFonts w:ascii="Arial" w:hAnsi="Arial" w:cs="Arial"/>
                  <w:szCs w:val="20"/>
                </w:rPr>
                <w:t>prfordnl@ford.com</w:t>
              </w:r>
            </w:hyperlink>
          </w:p>
        </w:tc>
      </w:tr>
    </w:tbl>
    <w:p w14:paraId="7D3FD211" w14:textId="77777777" w:rsidR="000B69E9" w:rsidRPr="00C465BB" w:rsidRDefault="000B69E9" w:rsidP="00AB6D0D"/>
    <w:sectPr w:rsidR="000B69E9" w:rsidRPr="00C465BB"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E14F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rPr>
          </w:pPr>
        </w:p>
        <w:p w14:paraId="081EBAA8" w14:textId="77777777" w:rsidR="00303D89" w:rsidRDefault="00303D89" w:rsidP="00303D89">
          <w:pPr>
            <w:tabs>
              <w:tab w:val="center" w:pos="4320"/>
              <w:tab w:val="right" w:pos="8640"/>
            </w:tabs>
            <w:jc w:val="center"/>
            <w:rPr>
              <w:rFonts w:ascii="Arial" w:hAnsi="Arial" w:cs="Arial"/>
              <w:sz w:val="18"/>
              <w:szCs w:val="18"/>
            </w:rPr>
          </w:pPr>
        </w:p>
        <w:p w14:paraId="79117DE1" w14:textId="31D9B5C3"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tc>
      <w:tc>
        <w:tcPr>
          <w:tcW w:w="1788" w:type="dxa"/>
        </w:tcPr>
        <w:p w14:paraId="5BE214D3" w14:textId="77777777" w:rsidR="004217E8" w:rsidRPr="00303D89" w:rsidRDefault="004217E8">
          <w:pPr>
            <w:pStyle w:val="Footer"/>
          </w:pPr>
        </w:p>
      </w:tc>
    </w:tr>
  </w:tbl>
  <w:p w14:paraId="0E12174D" w14:textId="77777777" w:rsidR="004217E8" w:rsidRPr="00303D89"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w:t>
    </w:r>
    <w:r w:rsidRPr="003A33E5">
      <w:rPr>
        <w:rFonts w:ascii="Arial" w:hAnsi="Arial" w:cs="Arial"/>
        <w:sz w:val="18"/>
        <w:szCs w:val="18"/>
      </w:rPr>
      <w:t xml:space="preserve">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6BF"/>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5A50"/>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69E2"/>
    <w:rsid w:val="000D12D3"/>
    <w:rsid w:val="000D18B7"/>
    <w:rsid w:val="000E14F7"/>
    <w:rsid w:val="000E2171"/>
    <w:rsid w:val="000E2487"/>
    <w:rsid w:val="000E2CE6"/>
    <w:rsid w:val="000E4570"/>
    <w:rsid w:val="000E4A32"/>
    <w:rsid w:val="000E666E"/>
    <w:rsid w:val="000F2103"/>
    <w:rsid w:val="000F4C93"/>
    <w:rsid w:val="00101713"/>
    <w:rsid w:val="00101ADF"/>
    <w:rsid w:val="001033CB"/>
    <w:rsid w:val="001043E5"/>
    <w:rsid w:val="00106474"/>
    <w:rsid w:val="00107AA3"/>
    <w:rsid w:val="00110985"/>
    <w:rsid w:val="0011237B"/>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205F"/>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C72C0"/>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0AE6"/>
    <w:rsid w:val="002619D0"/>
    <w:rsid w:val="00261C9B"/>
    <w:rsid w:val="00264222"/>
    <w:rsid w:val="0026576F"/>
    <w:rsid w:val="002662AF"/>
    <w:rsid w:val="0026796E"/>
    <w:rsid w:val="00271E5E"/>
    <w:rsid w:val="00272EDC"/>
    <w:rsid w:val="002768C4"/>
    <w:rsid w:val="00277942"/>
    <w:rsid w:val="00277C71"/>
    <w:rsid w:val="00280FCB"/>
    <w:rsid w:val="00281277"/>
    <w:rsid w:val="0028232A"/>
    <w:rsid w:val="0028435B"/>
    <w:rsid w:val="00285D93"/>
    <w:rsid w:val="00286103"/>
    <w:rsid w:val="002877C5"/>
    <w:rsid w:val="00291F94"/>
    <w:rsid w:val="00293BF1"/>
    <w:rsid w:val="00297DC6"/>
    <w:rsid w:val="002A434B"/>
    <w:rsid w:val="002A5218"/>
    <w:rsid w:val="002A79D6"/>
    <w:rsid w:val="002B17B3"/>
    <w:rsid w:val="002B1BB5"/>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1EEC"/>
    <w:rsid w:val="00323611"/>
    <w:rsid w:val="00323A6C"/>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2C"/>
    <w:rsid w:val="00366141"/>
    <w:rsid w:val="00366687"/>
    <w:rsid w:val="003704D5"/>
    <w:rsid w:val="00370F0D"/>
    <w:rsid w:val="00372819"/>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73"/>
    <w:rsid w:val="003E162D"/>
    <w:rsid w:val="003E17DD"/>
    <w:rsid w:val="003E1D03"/>
    <w:rsid w:val="003E31B8"/>
    <w:rsid w:val="003E406C"/>
    <w:rsid w:val="003E745A"/>
    <w:rsid w:val="003E7D05"/>
    <w:rsid w:val="003F0415"/>
    <w:rsid w:val="003F1464"/>
    <w:rsid w:val="00401A9C"/>
    <w:rsid w:val="004030DD"/>
    <w:rsid w:val="004045F8"/>
    <w:rsid w:val="004063B2"/>
    <w:rsid w:val="00406ECB"/>
    <w:rsid w:val="0040759F"/>
    <w:rsid w:val="00407B03"/>
    <w:rsid w:val="00410DB0"/>
    <w:rsid w:val="00411737"/>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618B"/>
    <w:rsid w:val="00447CDE"/>
    <w:rsid w:val="00451355"/>
    <w:rsid w:val="0045165E"/>
    <w:rsid w:val="00455AA5"/>
    <w:rsid w:val="00455BD3"/>
    <w:rsid w:val="00455C89"/>
    <w:rsid w:val="00456A84"/>
    <w:rsid w:val="00460FC5"/>
    <w:rsid w:val="00462C50"/>
    <w:rsid w:val="004669C3"/>
    <w:rsid w:val="00467BE9"/>
    <w:rsid w:val="00471810"/>
    <w:rsid w:val="00472A82"/>
    <w:rsid w:val="0047444C"/>
    <w:rsid w:val="00474A78"/>
    <w:rsid w:val="004751A1"/>
    <w:rsid w:val="004752EA"/>
    <w:rsid w:val="0047646B"/>
    <w:rsid w:val="0047779F"/>
    <w:rsid w:val="0048215F"/>
    <w:rsid w:val="00482F56"/>
    <w:rsid w:val="00486812"/>
    <w:rsid w:val="004914E1"/>
    <w:rsid w:val="0049188E"/>
    <w:rsid w:val="00491BC9"/>
    <w:rsid w:val="00491CD8"/>
    <w:rsid w:val="00493988"/>
    <w:rsid w:val="00493DBB"/>
    <w:rsid w:val="004942FC"/>
    <w:rsid w:val="004978C1"/>
    <w:rsid w:val="00497B13"/>
    <w:rsid w:val="004A20F1"/>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5849"/>
    <w:rsid w:val="004C6146"/>
    <w:rsid w:val="004D04A4"/>
    <w:rsid w:val="004D127F"/>
    <w:rsid w:val="004D220A"/>
    <w:rsid w:val="004D3261"/>
    <w:rsid w:val="004D3566"/>
    <w:rsid w:val="004D4008"/>
    <w:rsid w:val="004D5B78"/>
    <w:rsid w:val="004D5F45"/>
    <w:rsid w:val="004D6DA3"/>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3272"/>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D7FB8"/>
    <w:rsid w:val="005E00E0"/>
    <w:rsid w:val="005E1365"/>
    <w:rsid w:val="005E1473"/>
    <w:rsid w:val="005E147E"/>
    <w:rsid w:val="005E41D0"/>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BA8"/>
    <w:rsid w:val="00685F75"/>
    <w:rsid w:val="00686FC7"/>
    <w:rsid w:val="00690EC1"/>
    <w:rsid w:val="00693FAF"/>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3B0A"/>
    <w:rsid w:val="006F0141"/>
    <w:rsid w:val="006F03B0"/>
    <w:rsid w:val="006F063F"/>
    <w:rsid w:val="006F06F0"/>
    <w:rsid w:val="006F3537"/>
    <w:rsid w:val="006F4619"/>
    <w:rsid w:val="006F5B1C"/>
    <w:rsid w:val="006F6225"/>
    <w:rsid w:val="006F7D36"/>
    <w:rsid w:val="00706E00"/>
    <w:rsid w:val="007116C9"/>
    <w:rsid w:val="00712776"/>
    <w:rsid w:val="007138FB"/>
    <w:rsid w:val="007141CE"/>
    <w:rsid w:val="00714CF3"/>
    <w:rsid w:val="007169BB"/>
    <w:rsid w:val="0072062F"/>
    <w:rsid w:val="0072132B"/>
    <w:rsid w:val="007232AE"/>
    <w:rsid w:val="0072476C"/>
    <w:rsid w:val="00724F9B"/>
    <w:rsid w:val="007273C6"/>
    <w:rsid w:val="00730910"/>
    <w:rsid w:val="00730BD2"/>
    <w:rsid w:val="00732388"/>
    <w:rsid w:val="00732759"/>
    <w:rsid w:val="00732A67"/>
    <w:rsid w:val="00732AE5"/>
    <w:rsid w:val="00733DF3"/>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062A"/>
    <w:rsid w:val="007750C0"/>
    <w:rsid w:val="00777955"/>
    <w:rsid w:val="00783BC2"/>
    <w:rsid w:val="0078420B"/>
    <w:rsid w:val="00787FAA"/>
    <w:rsid w:val="00790B40"/>
    <w:rsid w:val="0079233E"/>
    <w:rsid w:val="00792EFC"/>
    <w:rsid w:val="00795A85"/>
    <w:rsid w:val="00795D56"/>
    <w:rsid w:val="007970B4"/>
    <w:rsid w:val="007A30F0"/>
    <w:rsid w:val="007A3DA4"/>
    <w:rsid w:val="007A43ED"/>
    <w:rsid w:val="007A57A1"/>
    <w:rsid w:val="007A60F2"/>
    <w:rsid w:val="007A7984"/>
    <w:rsid w:val="007A7C8B"/>
    <w:rsid w:val="007B0510"/>
    <w:rsid w:val="007B09FF"/>
    <w:rsid w:val="007B1E98"/>
    <w:rsid w:val="007B2BF1"/>
    <w:rsid w:val="007B31EF"/>
    <w:rsid w:val="007B35C2"/>
    <w:rsid w:val="007B5AB4"/>
    <w:rsid w:val="007B6B6D"/>
    <w:rsid w:val="007C16F0"/>
    <w:rsid w:val="007C2157"/>
    <w:rsid w:val="007C233A"/>
    <w:rsid w:val="007C2FBE"/>
    <w:rsid w:val="007C3CD7"/>
    <w:rsid w:val="007C4F12"/>
    <w:rsid w:val="007C59D5"/>
    <w:rsid w:val="007D00EE"/>
    <w:rsid w:val="007D1366"/>
    <w:rsid w:val="007D1D1B"/>
    <w:rsid w:val="007D3AA8"/>
    <w:rsid w:val="007D426C"/>
    <w:rsid w:val="007D5692"/>
    <w:rsid w:val="007D5CDD"/>
    <w:rsid w:val="007D5CE2"/>
    <w:rsid w:val="007D6A5E"/>
    <w:rsid w:val="007E0B8C"/>
    <w:rsid w:val="007E1E94"/>
    <w:rsid w:val="007E4169"/>
    <w:rsid w:val="007E4877"/>
    <w:rsid w:val="007E67C6"/>
    <w:rsid w:val="007F215E"/>
    <w:rsid w:val="007F3D6F"/>
    <w:rsid w:val="007F78AE"/>
    <w:rsid w:val="007F7BBB"/>
    <w:rsid w:val="00801C48"/>
    <w:rsid w:val="00802B6E"/>
    <w:rsid w:val="0080374A"/>
    <w:rsid w:val="00804DDE"/>
    <w:rsid w:val="00804F96"/>
    <w:rsid w:val="0080627A"/>
    <w:rsid w:val="00806AB3"/>
    <w:rsid w:val="00806C3D"/>
    <w:rsid w:val="00810793"/>
    <w:rsid w:val="00811539"/>
    <w:rsid w:val="008115D4"/>
    <w:rsid w:val="0081179E"/>
    <w:rsid w:val="00811F2D"/>
    <w:rsid w:val="008139FB"/>
    <w:rsid w:val="00814C2C"/>
    <w:rsid w:val="0082075B"/>
    <w:rsid w:val="00820FE3"/>
    <w:rsid w:val="0082296A"/>
    <w:rsid w:val="00827301"/>
    <w:rsid w:val="00827677"/>
    <w:rsid w:val="008301BA"/>
    <w:rsid w:val="0083181A"/>
    <w:rsid w:val="00831B36"/>
    <w:rsid w:val="00837730"/>
    <w:rsid w:val="0084443F"/>
    <w:rsid w:val="008450F6"/>
    <w:rsid w:val="008469DE"/>
    <w:rsid w:val="008519DC"/>
    <w:rsid w:val="00852335"/>
    <w:rsid w:val="00856C14"/>
    <w:rsid w:val="00857686"/>
    <w:rsid w:val="00857EAF"/>
    <w:rsid w:val="00857FAE"/>
    <w:rsid w:val="00861419"/>
    <w:rsid w:val="00862632"/>
    <w:rsid w:val="008654D3"/>
    <w:rsid w:val="00867574"/>
    <w:rsid w:val="00870D68"/>
    <w:rsid w:val="00871519"/>
    <w:rsid w:val="00873E18"/>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967E9"/>
    <w:rsid w:val="008A1537"/>
    <w:rsid w:val="008A1DF4"/>
    <w:rsid w:val="008A4D3F"/>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6265"/>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169"/>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1C1"/>
    <w:rsid w:val="009B3DCF"/>
    <w:rsid w:val="009B4C50"/>
    <w:rsid w:val="009B60A5"/>
    <w:rsid w:val="009B7B82"/>
    <w:rsid w:val="009C12D1"/>
    <w:rsid w:val="009C1BFC"/>
    <w:rsid w:val="009C2672"/>
    <w:rsid w:val="009C2A64"/>
    <w:rsid w:val="009C2C29"/>
    <w:rsid w:val="009C4FA1"/>
    <w:rsid w:val="009C73CC"/>
    <w:rsid w:val="009D0C95"/>
    <w:rsid w:val="009D10A8"/>
    <w:rsid w:val="009D3AFC"/>
    <w:rsid w:val="009D4466"/>
    <w:rsid w:val="009D493E"/>
    <w:rsid w:val="009D5E46"/>
    <w:rsid w:val="009D637D"/>
    <w:rsid w:val="009D6A7F"/>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0CD4"/>
    <w:rsid w:val="00A1112F"/>
    <w:rsid w:val="00A12E3D"/>
    <w:rsid w:val="00A13A31"/>
    <w:rsid w:val="00A15423"/>
    <w:rsid w:val="00A17715"/>
    <w:rsid w:val="00A21BD5"/>
    <w:rsid w:val="00A224EA"/>
    <w:rsid w:val="00A23061"/>
    <w:rsid w:val="00A2593C"/>
    <w:rsid w:val="00A264F5"/>
    <w:rsid w:val="00A27FA4"/>
    <w:rsid w:val="00A33901"/>
    <w:rsid w:val="00A35123"/>
    <w:rsid w:val="00A35A3A"/>
    <w:rsid w:val="00A360AA"/>
    <w:rsid w:val="00A36A97"/>
    <w:rsid w:val="00A36D4B"/>
    <w:rsid w:val="00A36F90"/>
    <w:rsid w:val="00A36FFB"/>
    <w:rsid w:val="00A37901"/>
    <w:rsid w:val="00A37A6F"/>
    <w:rsid w:val="00A37DB8"/>
    <w:rsid w:val="00A41581"/>
    <w:rsid w:val="00A41635"/>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81F"/>
    <w:rsid w:val="00A75909"/>
    <w:rsid w:val="00A826E2"/>
    <w:rsid w:val="00A8332C"/>
    <w:rsid w:val="00A83946"/>
    <w:rsid w:val="00A8529F"/>
    <w:rsid w:val="00A857FB"/>
    <w:rsid w:val="00A863DE"/>
    <w:rsid w:val="00A867DD"/>
    <w:rsid w:val="00A86917"/>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2334"/>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741"/>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23EC"/>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3A25"/>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87BE7"/>
    <w:rsid w:val="00B93877"/>
    <w:rsid w:val="00B9432E"/>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B7C24"/>
    <w:rsid w:val="00BC0E73"/>
    <w:rsid w:val="00BC150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49F7"/>
    <w:rsid w:val="00BE4D42"/>
    <w:rsid w:val="00BE5510"/>
    <w:rsid w:val="00BE68DB"/>
    <w:rsid w:val="00BE6C4D"/>
    <w:rsid w:val="00BF1676"/>
    <w:rsid w:val="00BF1B08"/>
    <w:rsid w:val="00BF2F54"/>
    <w:rsid w:val="00BF554A"/>
    <w:rsid w:val="00BF7691"/>
    <w:rsid w:val="00BF7B54"/>
    <w:rsid w:val="00C00719"/>
    <w:rsid w:val="00C01C7F"/>
    <w:rsid w:val="00C03D0E"/>
    <w:rsid w:val="00C04076"/>
    <w:rsid w:val="00C0499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65BB"/>
    <w:rsid w:val="00C470D3"/>
    <w:rsid w:val="00C507D2"/>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343C"/>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437"/>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325"/>
    <w:rsid w:val="00CF6E69"/>
    <w:rsid w:val="00D03218"/>
    <w:rsid w:val="00D063BD"/>
    <w:rsid w:val="00D06C48"/>
    <w:rsid w:val="00D06C6E"/>
    <w:rsid w:val="00D077B2"/>
    <w:rsid w:val="00D07858"/>
    <w:rsid w:val="00D1223B"/>
    <w:rsid w:val="00D15D44"/>
    <w:rsid w:val="00D16F8B"/>
    <w:rsid w:val="00D20F6F"/>
    <w:rsid w:val="00D24931"/>
    <w:rsid w:val="00D25384"/>
    <w:rsid w:val="00D263C0"/>
    <w:rsid w:val="00D2718A"/>
    <w:rsid w:val="00D2766A"/>
    <w:rsid w:val="00D320A4"/>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67899"/>
    <w:rsid w:val="00D71F4B"/>
    <w:rsid w:val="00D72F17"/>
    <w:rsid w:val="00D74582"/>
    <w:rsid w:val="00D74B08"/>
    <w:rsid w:val="00D751C7"/>
    <w:rsid w:val="00D76800"/>
    <w:rsid w:val="00D80769"/>
    <w:rsid w:val="00D8076E"/>
    <w:rsid w:val="00D80F0A"/>
    <w:rsid w:val="00D81F09"/>
    <w:rsid w:val="00D864D6"/>
    <w:rsid w:val="00D86A72"/>
    <w:rsid w:val="00D87394"/>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6749"/>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87"/>
    <w:rsid w:val="00DE269E"/>
    <w:rsid w:val="00DE3179"/>
    <w:rsid w:val="00DE3B77"/>
    <w:rsid w:val="00DE4480"/>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07DC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0CF6"/>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CD8"/>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4561"/>
    <w:rsid w:val="00E86194"/>
    <w:rsid w:val="00E87031"/>
    <w:rsid w:val="00E90753"/>
    <w:rsid w:val="00E918A3"/>
    <w:rsid w:val="00E91A38"/>
    <w:rsid w:val="00E91A7C"/>
    <w:rsid w:val="00E92A8F"/>
    <w:rsid w:val="00E92C09"/>
    <w:rsid w:val="00E92F16"/>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5709"/>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0E57"/>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238"/>
    <w:rsid w:val="00F70CBD"/>
    <w:rsid w:val="00F72AC4"/>
    <w:rsid w:val="00F778A5"/>
    <w:rsid w:val="00F81046"/>
    <w:rsid w:val="00F810A4"/>
    <w:rsid w:val="00F829E1"/>
    <w:rsid w:val="00F82C1D"/>
    <w:rsid w:val="00F8422B"/>
    <w:rsid w:val="00F84624"/>
    <w:rsid w:val="00F8772B"/>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094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2D20"/>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DA6F6CE-427F-47E3-9EFA-C19EF4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99"/>
    <w:rPr>
      <w:szCs w:val="24"/>
      <w:lang w:val="nl-NL"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B943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rsid w:val="00BB26CD"/>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semiHidden/>
    <w:rsid w:val="00B9432E"/>
    <w:rPr>
      <w:rFonts w:asciiTheme="majorHAnsi" w:eastAsiaTheme="majorEastAsia" w:hAnsiTheme="majorHAnsi" w:cstheme="majorBidi"/>
      <w:color w:val="2F5496" w:themeColor="accent1" w:themeShade="BF"/>
      <w:sz w:val="26"/>
      <w:szCs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66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4342378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3476431">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29057726">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81325">
      <w:bodyDiv w:val="1"/>
      <w:marLeft w:val="0"/>
      <w:marRight w:val="0"/>
      <w:marTop w:val="0"/>
      <w:marBottom w:val="0"/>
      <w:divBdr>
        <w:top w:val="none" w:sz="0" w:space="0" w:color="auto"/>
        <w:left w:val="none" w:sz="0" w:space="0" w:color="auto"/>
        <w:bottom w:val="none" w:sz="0" w:space="0" w:color="auto"/>
        <w:right w:val="none" w:sz="0" w:space="0" w:color="auto"/>
      </w:divBdr>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2923588">
      <w:bodyDiv w:val="1"/>
      <w:marLeft w:val="0"/>
      <w:marRight w:val="0"/>
      <w:marTop w:val="0"/>
      <w:marBottom w:val="0"/>
      <w:divBdr>
        <w:top w:val="none" w:sz="0" w:space="0" w:color="auto"/>
        <w:left w:val="none" w:sz="0" w:space="0" w:color="auto"/>
        <w:bottom w:val="none" w:sz="0" w:space="0" w:color="auto"/>
        <w:right w:val="none" w:sz="0" w:space="0" w:color="auto"/>
      </w:divBdr>
    </w:div>
    <w:div w:id="1726374505">
      <w:bodyDiv w:val="1"/>
      <w:marLeft w:val="0"/>
      <w:marRight w:val="0"/>
      <w:marTop w:val="0"/>
      <w:marBottom w:val="0"/>
      <w:divBdr>
        <w:top w:val="none" w:sz="0" w:space="0" w:color="auto"/>
        <w:left w:val="none" w:sz="0" w:space="0" w:color="auto"/>
        <w:bottom w:val="none" w:sz="0" w:space="0" w:color="auto"/>
        <w:right w:val="none" w:sz="0" w:space="0" w:color="auto"/>
      </w:divBdr>
    </w:div>
    <w:div w:id="1747146759">
      <w:bodyDiv w:val="1"/>
      <w:marLeft w:val="0"/>
      <w:marRight w:val="0"/>
      <w:marTop w:val="0"/>
      <w:marBottom w:val="0"/>
      <w:divBdr>
        <w:top w:val="none" w:sz="0" w:space="0" w:color="auto"/>
        <w:left w:val="none" w:sz="0" w:space="0" w:color="auto"/>
        <w:bottom w:val="none" w:sz="0" w:space="0" w:color="auto"/>
        <w:right w:val="none" w:sz="0" w:space="0" w:color="auto"/>
      </w:divBdr>
    </w:div>
    <w:div w:id="1750736627">
      <w:bodyDiv w:val="1"/>
      <w:marLeft w:val="0"/>
      <w:marRight w:val="0"/>
      <w:marTop w:val="0"/>
      <w:marBottom w:val="0"/>
      <w:divBdr>
        <w:top w:val="none" w:sz="0" w:space="0" w:color="auto"/>
        <w:left w:val="none" w:sz="0" w:space="0" w:color="auto"/>
        <w:bottom w:val="none" w:sz="0" w:space="0" w:color="auto"/>
        <w:right w:val="none" w:sz="0" w:space="0" w:color="auto"/>
      </w:divBdr>
    </w:div>
    <w:div w:id="1755055379">
      <w:bodyDiv w:val="1"/>
      <w:marLeft w:val="0"/>
      <w:marRight w:val="0"/>
      <w:marTop w:val="0"/>
      <w:marBottom w:val="0"/>
      <w:divBdr>
        <w:top w:val="none" w:sz="0" w:space="0" w:color="auto"/>
        <w:left w:val="none" w:sz="0" w:space="0" w:color="auto"/>
        <w:bottom w:val="none" w:sz="0" w:space="0" w:color="auto"/>
        <w:right w:val="none" w:sz="0" w:space="0" w:color="auto"/>
      </w:divBdr>
    </w:div>
    <w:div w:id="1758137509">
      <w:bodyDiv w:val="1"/>
      <w:marLeft w:val="0"/>
      <w:marRight w:val="0"/>
      <w:marTop w:val="0"/>
      <w:marBottom w:val="0"/>
      <w:divBdr>
        <w:top w:val="none" w:sz="0" w:space="0" w:color="auto"/>
        <w:left w:val="none" w:sz="0" w:space="0" w:color="auto"/>
        <w:bottom w:val="none" w:sz="0" w:space="0" w:color="auto"/>
        <w:right w:val="none" w:sz="0" w:space="0" w:color="auto"/>
      </w:divBdr>
    </w:div>
    <w:div w:id="175925542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07903835">
      <w:bodyDiv w:val="1"/>
      <w:marLeft w:val="0"/>
      <w:marRight w:val="0"/>
      <w:marTop w:val="0"/>
      <w:marBottom w:val="0"/>
      <w:divBdr>
        <w:top w:val="none" w:sz="0" w:space="0" w:color="auto"/>
        <w:left w:val="none" w:sz="0" w:space="0" w:color="auto"/>
        <w:bottom w:val="none" w:sz="0" w:space="0" w:color="auto"/>
        <w:right w:val="none" w:sz="0" w:space="0" w:color="auto"/>
      </w:divBdr>
    </w:div>
    <w:div w:id="2011635959">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technologie/rijhulp/ford-bluecruise" TargetMode="External"/><Relationship Id="rId18" Type="http://schemas.openxmlformats.org/officeDocument/2006/relationships/hyperlink" Target="mailto:prfordnl@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dmediacenter.nl/ford-komt-met-handsfree-rijtechnologie-op-snelwegen-in-groot-brittannie/" TargetMode="External"/><Relationship Id="rId17" Type="http://schemas.openxmlformats.org/officeDocument/2006/relationships/hyperlink" Target="http://www.corporate.ford.com" TargetMode="External"/><Relationship Id="rId2" Type="http://schemas.openxmlformats.org/officeDocument/2006/relationships/customXml" Target="../customXml/item2.xml"/><Relationship Id="rId16" Type="http://schemas.openxmlformats.org/officeDocument/2006/relationships/hyperlink" Target="http://www.ford.nl/handige-links/ik-wil/proefrit-aanvra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pro-wint-met-nieuwe-ranger-phev-vierde-international-pick-up-awa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fordnl@ford.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d.nl/content/dam/guxeu/nl/documents/pricelists/commercial-vehicles/PL-new_ranger.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1589</Words>
  <Characters>10292</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11858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Hazebroek, Casper (C.)</cp:lastModifiedBy>
  <cp:revision>42</cp:revision>
  <dcterms:created xsi:type="dcterms:W3CDTF">2024-11-20T13:23:00Z</dcterms:created>
  <dcterms:modified xsi:type="dcterms:W3CDTF">2025-11-26T09:09:00Z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