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BA72B" w14:textId="52CA437C" w:rsidR="000C69E2" w:rsidRDefault="00BA6E1E" w:rsidP="00AB6D0D">
      <w:pPr>
        <w:pStyle w:val="BodyText2"/>
        <w:spacing w:line="240" w:lineRule="auto"/>
        <w:rPr>
          <w:rFonts w:ascii="Arial" w:hAnsi="Arial" w:cs="Arial"/>
          <w:b/>
          <w:bCs/>
          <w:sz w:val="32"/>
          <w:szCs w:val="32"/>
        </w:rPr>
      </w:pPr>
      <w:r w:rsidRPr="00BA6E1E">
        <w:rPr>
          <w:rFonts w:ascii="Arial" w:hAnsi="Arial" w:cs="Arial"/>
          <w:b/>
          <w:bCs/>
          <w:sz w:val="32"/>
          <w:szCs w:val="32"/>
        </w:rPr>
        <w:t>Ford en Renault Group kondigen strategische samenwerking aan voor elektrische personenauto’s en bedrijfswagens in Europa</w:t>
      </w:r>
    </w:p>
    <w:p w14:paraId="742A44FE" w14:textId="77777777" w:rsidR="00BA6E1E" w:rsidRPr="00A86917" w:rsidRDefault="00BA6E1E" w:rsidP="00AB6D0D">
      <w:pPr>
        <w:pStyle w:val="BodyText2"/>
        <w:spacing w:line="240" w:lineRule="auto"/>
        <w:rPr>
          <w:rFonts w:ascii="Arial" w:hAnsi="Arial" w:cs="Arial"/>
          <w:b/>
          <w:bCs/>
          <w:sz w:val="32"/>
          <w:szCs w:val="32"/>
        </w:rPr>
      </w:pPr>
    </w:p>
    <w:p w14:paraId="69A82946" w14:textId="36A205C3" w:rsidR="00BA6E1E" w:rsidRPr="00BA6E1E" w:rsidRDefault="00BA6E1E" w:rsidP="00BA6E1E">
      <w:pPr>
        <w:pStyle w:val="BodyText2"/>
        <w:numPr>
          <w:ilvl w:val="0"/>
          <w:numId w:val="2"/>
        </w:numPr>
        <w:spacing w:line="276" w:lineRule="auto"/>
        <w:rPr>
          <w:rFonts w:ascii="Arial" w:hAnsi="Arial" w:cs="Arial"/>
          <w:sz w:val="22"/>
          <w:szCs w:val="22"/>
        </w:rPr>
      </w:pPr>
      <w:r w:rsidRPr="00BA6E1E">
        <w:rPr>
          <w:rFonts w:ascii="Arial" w:hAnsi="Arial" w:cs="Arial"/>
          <w:sz w:val="22"/>
          <w:szCs w:val="22"/>
        </w:rPr>
        <w:t xml:space="preserve">Ford en Renault Group starten een strategische samenwerking voor de ontwikkeling van twee nieuwe, betaalbare volledig elektrische Ford-personenauto’s op het </w:t>
      </w:r>
      <w:proofErr w:type="spellStart"/>
      <w:r w:rsidRPr="00BA6E1E">
        <w:rPr>
          <w:rFonts w:ascii="Arial" w:hAnsi="Arial" w:cs="Arial"/>
          <w:sz w:val="22"/>
          <w:szCs w:val="22"/>
        </w:rPr>
        <w:t>Ampere</w:t>
      </w:r>
      <w:proofErr w:type="spellEnd"/>
      <w:r w:rsidRPr="00BA6E1E">
        <w:rPr>
          <w:rFonts w:ascii="Arial" w:hAnsi="Arial" w:cs="Arial"/>
          <w:sz w:val="22"/>
          <w:szCs w:val="22"/>
        </w:rPr>
        <w:t>-platform van Renault Group</w:t>
      </w:r>
    </w:p>
    <w:p w14:paraId="73445810" w14:textId="77777777" w:rsidR="00BA6E1E" w:rsidRPr="00BA6E1E" w:rsidRDefault="00BA6E1E" w:rsidP="00BA6E1E">
      <w:pPr>
        <w:pStyle w:val="BodyText2"/>
        <w:spacing w:line="276" w:lineRule="auto"/>
        <w:ind w:left="360"/>
        <w:rPr>
          <w:rFonts w:ascii="Arial" w:hAnsi="Arial" w:cs="Arial"/>
          <w:sz w:val="22"/>
          <w:szCs w:val="22"/>
        </w:rPr>
      </w:pPr>
    </w:p>
    <w:p w14:paraId="1FF364C3" w14:textId="711F7B1F" w:rsidR="00BA6E1E" w:rsidRPr="00BA6E1E" w:rsidRDefault="00BA6E1E" w:rsidP="00BA6E1E">
      <w:pPr>
        <w:pStyle w:val="BodyText2"/>
        <w:numPr>
          <w:ilvl w:val="0"/>
          <w:numId w:val="2"/>
        </w:numPr>
        <w:spacing w:line="276" w:lineRule="auto"/>
        <w:rPr>
          <w:rFonts w:ascii="Arial" w:hAnsi="Arial" w:cs="Arial"/>
          <w:sz w:val="22"/>
          <w:szCs w:val="22"/>
        </w:rPr>
      </w:pPr>
      <w:r w:rsidRPr="00BA6E1E">
        <w:rPr>
          <w:rFonts w:ascii="Arial" w:hAnsi="Arial" w:cs="Arial"/>
          <w:sz w:val="22"/>
          <w:szCs w:val="22"/>
        </w:rPr>
        <w:t>Partners onderzoeken gezamenlijke ontwikkeling van lichte bedrijfswagens, inclusief productie van Ford- en Renault-modellen voor de Europese markt</w:t>
      </w:r>
    </w:p>
    <w:p w14:paraId="576D458F" w14:textId="77777777" w:rsidR="00BA6E1E" w:rsidRPr="00BA6E1E" w:rsidRDefault="00BA6E1E" w:rsidP="00BA6E1E">
      <w:pPr>
        <w:pStyle w:val="BodyText2"/>
        <w:spacing w:line="276" w:lineRule="auto"/>
        <w:ind w:left="360"/>
        <w:rPr>
          <w:rFonts w:ascii="Arial" w:hAnsi="Arial" w:cs="Arial"/>
          <w:sz w:val="22"/>
          <w:szCs w:val="22"/>
        </w:rPr>
      </w:pPr>
    </w:p>
    <w:p w14:paraId="344D26A4" w14:textId="77418487" w:rsidR="00BA6E1E" w:rsidRPr="00B223EC" w:rsidRDefault="00BA6E1E" w:rsidP="00BA6E1E">
      <w:pPr>
        <w:pStyle w:val="BodyText2"/>
        <w:numPr>
          <w:ilvl w:val="0"/>
          <w:numId w:val="2"/>
        </w:numPr>
        <w:spacing w:line="276" w:lineRule="auto"/>
        <w:rPr>
          <w:rFonts w:ascii="Arial" w:hAnsi="Arial" w:cs="Arial"/>
          <w:sz w:val="22"/>
          <w:szCs w:val="22"/>
        </w:rPr>
      </w:pPr>
      <w:r w:rsidRPr="00BA6E1E">
        <w:rPr>
          <w:rFonts w:ascii="Arial" w:hAnsi="Arial" w:cs="Arial"/>
          <w:sz w:val="22"/>
          <w:szCs w:val="22"/>
        </w:rPr>
        <w:t>Bundeling van EV-expertise, schaal en productiecapaciteit versterkt de concurrentiekracht van beide bedrijven en versnelt innovatie binnen het Europese EV- en LCV-segment</w:t>
      </w:r>
    </w:p>
    <w:p w14:paraId="3BA50FFE" w14:textId="77777777" w:rsidR="00B223EC" w:rsidRPr="009B31C1" w:rsidRDefault="00B223EC" w:rsidP="009B31C1">
      <w:pPr>
        <w:rPr>
          <w:rFonts w:ascii="Arial" w:hAnsi="Arial" w:cs="Arial"/>
          <w:sz w:val="22"/>
          <w:szCs w:val="22"/>
        </w:rPr>
      </w:pPr>
    </w:p>
    <w:p w14:paraId="64AB752D" w14:textId="4D29F875" w:rsidR="00D11C41" w:rsidRDefault="00256276" w:rsidP="00BA6E1E">
      <w:pPr>
        <w:pStyle w:val="BodyText2"/>
        <w:spacing w:line="240" w:lineRule="auto"/>
        <w:rPr>
          <w:rFonts w:ascii="Arial" w:hAnsi="Arial" w:cs="Arial"/>
          <w:sz w:val="22"/>
          <w:szCs w:val="22"/>
        </w:rPr>
      </w:pPr>
      <w:r w:rsidRPr="003E406C">
        <w:rPr>
          <w:rFonts w:ascii="Arial" w:hAnsi="Arial" w:cs="Arial"/>
          <w:b/>
          <w:sz w:val="22"/>
          <w:szCs w:val="22"/>
        </w:rPr>
        <w:t xml:space="preserve">Amstelveen, </w:t>
      </w:r>
      <w:r w:rsidR="00BA6E1E">
        <w:rPr>
          <w:rFonts w:ascii="Arial" w:hAnsi="Arial" w:cs="Arial"/>
          <w:b/>
          <w:sz w:val="22"/>
          <w:szCs w:val="22"/>
        </w:rPr>
        <w:t>9 december</w:t>
      </w:r>
      <w:r w:rsidR="000E14F7" w:rsidRPr="003E406C">
        <w:rPr>
          <w:rFonts w:ascii="Arial" w:hAnsi="Arial" w:cs="Arial"/>
          <w:b/>
          <w:sz w:val="22"/>
          <w:szCs w:val="22"/>
        </w:rPr>
        <w:t xml:space="preserve"> 2025</w:t>
      </w:r>
      <w:r w:rsidR="00AB6D0D" w:rsidRPr="003E406C">
        <w:rPr>
          <w:rFonts w:ascii="Arial" w:hAnsi="Arial" w:cs="Arial"/>
          <w:b/>
          <w:sz w:val="22"/>
          <w:szCs w:val="22"/>
        </w:rPr>
        <w:t xml:space="preserve"> </w:t>
      </w:r>
      <w:r w:rsidR="00D11C41">
        <w:rPr>
          <w:rFonts w:ascii="Arial" w:hAnsi="Arial" w:cs="Arial"/>
          <w:b/>
          <w:sz w:val="22"/>
          <w:szCs w:val="22"/>
        </w:rPr>
        <w:t xml:space="preserve">- </w:t>
      </w:r>
      <w:r w:rsidR="00BA6E1E" w:rsidRPr="00BA6E1E">
        <w:rPr>
          <w:rFonts w:ascii="Arial" w:hAnsi="Arial" w:cs="Arial"/>
          <w:sz w:val="22"/>
          <w:szCs w:val="22"/>
        </w:rPr>
        <w:t>Ford en Renault Group maken een strategische samenwerking bekend die Ford’s aanbod aan elektrische voertuigen voor Europese klanten verder</w:t>
      </w:r>
      <w:r w:rsidR="00BA6E1E">
        <w:rPr>
          <w:rFonts w:ascii="Arial" w:hAnsi="Arial" w:cs="Arial"/>
          <w:sz w:val="22"/>
          <w:szCs w:val="22"/>
        </w:rPr>
        <w:t xml:space="preserve"> zal </w:t>
      </w:r>
      <w:r w:rsidR="00BA6E1E" w:rsidRPr="00BA6E1E">
        <w:rPr>
          <w:rFonts w:ascii="Arial" w:hAnsi="Arial" w:cs="Arial"/>
          <w:sz w:val="22"/>
          <w:szCs w:val="22"/>
        </w:rPr>
        <w:t>uitbreid</w:t>
      </w:r>
      <w:r w:rsidR="00BA6E1E">
        <w:rPr>
          <w:rFonts w:ascii="Arial" w:hAnsi="Arial" w:cs="Arial"/>
          <w:sz w:val="22"/>
          <w:szCs w:val="22"/>
        </w:rPr>
        <w:t>en</w:t>
      </w:r>
      <w:r w:rsidR="00BA6E1E" w:rsidRPr="00BA6E1E">
        <w:rPr>
          <w:rFonts w:ascii="Arial" w:hAnsi="Arial" w:cs="Arial"/>
          <w:sz w:val="22"/>
          <w:szCs w:val="22"/>
        </w:rPr>
        <w:t>. De samenwerking versterkt de concurrentiekracht van beide bedrijven binnen een snel veranderend Europees autolandschap.</w:t>
      </w:r>
    </w:p>
    <w:p w14:paraId="08F05940" w14:textId="77777777" w:rsidR="00D11C41" w:rsidRDefault="00D11C41" w:rsidP="00BA6E1E">
      <w:pPr>
        <w:pStyle w:val="BodyText2"/>
        <w:spacing w:line="240" w:lineRule="auto"/>
        <w:rPr>
          <w:rFonts w:ascii="Arial" w:hAnsi="Arial" w:cs="Arial"/>
          <w:sz w:val="22"/>
          <w:szCs w:val="22"/>
        </w:rPr>
      </w:pPr>
    </w:p>
    <w:p w14:paraId="06C63C29" w14:textId="77777777" w:rsidR="00D11C41" w:rsidRDefault="00D11C41" w:rsidP="00BA6E1E">
      <w:pPr>
        <w:pStyle w:val="BodyText2"/>
        <w:spacing w:line="240" w:lineRule="auto"/>
        <w:rPr>
          <w:rFonts w:ascii="Arial" w:hAnsi="Arial" w:cs="Arial"/>
          <w:b/>
          <w:bCs/>
          <w:sz w:val="22"/>
          <w:szCs w:val="22"/>
        </w:rPr>
      </w:pPr>
      <w:r w:rsidRPr="00D11C41">
        <w:rPr>
          <w:rFonts w:ascii="Arial" w:hAnsi="Arial" w:cs="Arial"/>
          <w:b/>
          <w:bCs/>
          <w:sz w:val="22"/>
          <w:szCs w:val="22"/>
        </w:rPr>
        <w:t>Twee</w:t>
      </w:r>
      <w:r>
        <w:rPr>
          <w:rFonts w:ascii="Arial" w:hAnsi="Arial" w:cs="Arial"/>
          <w:sz w:val="22"/>
          <w:szCs w:val="22"/>
        </w:rPr>
        <w:t xml:space="preserve"> </w:t>
      </w:r>
      <w:r w:rsidRPr="00D11C41">
        <w:rPr>
          <w:rFonts w:ascii="Arial" w:hAnsi="Arial" w:cs="Arial"/>
          <w:b/>
          <w:bCs/>
          <w:sz w:val="22"/>
          <w:szCs w:val="22"/>
        </w:rPr>
        <w:t xml:space="preserve">nieuwe Ford EV’s op Ampere-platform </w:t>
      </w:r>
    </w:p>
    <w:p w14:paraId="2034B90F" w14:textId="77777777" w:rsidR="00D11C41" w:rsidRDefault="00BA6E1E" w:rsidP="00BA6E1E">
      <w:pPr>
        <w:pStyle w:val="BodyText2"/>
        <w:spacing w:line="240" w:lineRule="auto"/>
        <w:rPr>
          <w:rFonts w:ascii="Arial" w:hAnsi="Arial" w:cs="Arial"/>
          <w:sz w:val="22"/>
          <w:szCs w:val="22"/>
        </w:rPr>
      </w:pPr>
      <w:r w:rsidRPr="00BA6E1E">
        <w:rPr>
          <w:rFonts w:ascii="Arial" w:hAnsi="Arial" w:cs="Arial"/>
          <w:sz w:val="22"/>
          <w:szCs w:val="22"/>
        </w:rPr>
        <w:t xml:space="preserve">Centraal in de samenwerking staat </w:t>
      </w:r>
      <w:r w:rsidR="00D11C41">
        <w:rPr>
          <w:rFonts w:ascii="Arial" w:hAnsi="Arial" w:cs="Arial"/>
          <w:sz w:val="22"/>
          <w:szCs w:val="22"/>
        </w:rPr>
        <w:t>de o</w:t>
      </w:r>
      <w:r w:rsidRPr="00BA6E1E">
        <w:rPr>
          <w:rFonts w:ascii="Arial" w:hAnsi="Arial" w:cs="Arial"/>
          <w:sz w:val="22"/>
          <w:szCs w:val="22"/>
        </w:rPr>
        <w:t xml:space="preserve">ntwikkeling van twee </w:t>
      </w:r>
      <w:r w:rsidR="00D11C41">
        <w:rPr>
          <w:rFonts w:ascii="Arial" w:hAnsi="Arial" w:cs="Arial"/>
          <w:sz w:val="22"/>
          <w:szCs w:val="22"/>
        </w:rPr>
        <w:t>nieuwe volledig</w:t>
      </w:r>
      <w:r w:rsidRPr="00BA6E1E">
        <w:rPr>
          <w:rFonts w:ascii="Arial" w:hAnsi="Arial" w:cs="Arial"/>
          <w:sz w:val="22"/>
          <w:szCs w:val="22"/>
        </w:rPr>
        <w:t xml:space="preserve"> elektrische personenauto’s.</w:t>
      </w:r>
      <w:r w:rsidR="00D11C41">
        <w:rPr>
          <w:rFonts w:ascii="Arial" w:hAnsi="Arial" w:cs="Arial"/>
          <w:sz w:val="22"/>
          <w:szCs w:val="22"/>
        </w:rPr>
        <w:t xml:space="preserve"> </w:t>
      </w:r>
      <w:r w:rsidRPr="00BA6E1E">
        <w:rPr>
          <w:rFonts w:ascii="Arial" w:hAnsi="Arial" w:cs="Arial"/>
          <w:sz w:val="22"/>
          <w:szCs w:val="22"/>
        </w:rPr>
        <w:t xml:space="preserve">Deze modellen worden </w:t>
      </w:r>
      <w:r w:rsidR="00D11C41">
        <w:rPr>
          <w:rFonts w:ascii="Arial" w:hAnsi="Arial" w:cs="Arial"/>
          <w:sz w:val="22"/>
          <w:szCs w:val="22"/>
        </w:rPr>
        <w:t>voor en d</w:t>
      </w:r>
      <w:r w:rsidRPr="00BA6E1E">
        <w:rPr>
          <w:rFonts w:ascii="Arial" w:hAnsi="Arial" w:cs="Arial"/>
          <w:sz w:val="22"/>
          <w:szCs w:val="22"/>
        </w:rPr>
        <w:t xml:space="preserve">oor Ford ontworpen, maar </w:t>
      </w:r>
      <w:r w:rsidR="00D11C41">
        <w:rPr>
          <w:rFonts w:ascii="Arial" w:hAnsi="Arial" w:cs="Arial"/>
          <w:sz w:val="22"/>
          <w:szCs w:val="22"/>
        </w:rPr>
        <w:t xml:space="preserve">worden </w:t>
      </w:r>
      <w:r w:rsidR="00D11C41" w:rsidRPr="00BA6E1E">
        <w:rPr>
          <w:rFonts w:ascii="Arial" w:hAnsi="Arial" w:cs="Arial"/>
          <w:sz w:val="22"/>
          <w:szCs w:val="22"/>
        </w:rPr>
        <w:t xml:space="preserve">gezamenlijk </w:t>
      </w:r>
      <w:r w:rsidRPr="00BA6E1E">
        <w:rPr>
          <w:rFonts w:ascii="Arial" w:hAnsi="Arial" w:cs="Arial"/>
          <w:sz w:val="22"/>
          <w:szCs w:val="22"/>
        </w:rPr>
        <w:t>ontwikkel</w:t>
      </w:r>
      <w:r w:rsidR="00D11C41">
        <w:rPr>
          <w:rFonts w:ascii="Arial" w:hAnsi="Arial" w:cs="Arial"/>
          <w:sz w:val="22"/>
          <w:szCs w:val="22"/>
        </w:rPr>
        <w:t>d door</w:t>
      </w:r>
      <w:r w:rsidRPr="00BA6E1E">
        <w:rPr>
          <w:rFonts w:ascii="Arial" w:hAnsi="Arial" w:cs="Arial"/>
          <w:sz w:val="22"/>
          <w:szCs w:val="22"/>
        </w:rPr>
        <w:t xml:space="preserve"> beide bedrijven op basis van het Ampere-platform, de sterke elektrische basis van Renault Group. </w:t>
      </w:r>
    </w:p>
    <w:p w14:paraId="68643426" w14:textId="77777777" w:rsidR="00D11C41" w:rsidRDefault="00D11C41" w:rsidP="00BA6E1E">
      <w:pPr>
        <w:pStyle w:val="BodyText2"/>
        <w:spacing w:line="240" w:lineRule="auto"/>
        <w:rPr>
          <w:rFonts w:ascii="Arial" w:hAnsi="Arial" w:cs="Arial"/>
          <w:sz w:val="22"/>
          <w:szCs w:val="22"/>
        </w:rPr>
      </w:pPr>
    </w:p>
    <w:p w14:paraId="223ABF51" w14:textId="4F551DEC" w:rsidR="00BA6E1E" w:rsidRPr="00BA6E1E" w:rsidRDefault="00BA6E1E" w:rsidP="00BA6E1E">
      <w:pPr>
        <w:pStyle w:val="BodyText2"/>
        <w:spacing w:line="240" w:lineRule="auto"/>
        <w:rPr>
          <w:rFonts w:ascii="Arial" w:hAnsi="Arial" w:cs="Arial"/>
          <w:sz w:val="22"/>
          <w:szCs w:val="22"/>
        </w:rPr>
      </w:pPr>
      <w:r w:rsidRPr="00BA6E1E">
        <w:rPr>
          <w:rFonts w:ascii="Arial" w:hAnsi="Arial" w:cs="Arial"/>
          <w:sz w:val="22"/>
          <w:szCs w:val="22"/>
        </w:rPr>
        <w:t>De productie vindt plaats in Noord-Frankrijk binnen Ampere’s ElectriCity-cluster, bekend om zijn geavanceerde productietechnologie en EV-expertise.</w:t>
      </w:r>
      <w:r w:rsidR="00D11C41">
        <w:rPr>
          <w:rFonts w:ascii="Arial" w:hAnsi="Arial" w:cs="Arial"/>
          <w:sz w:val="22"/>
          <w:szCs w:val="22"/>
        </w:rPr>
        <w:t xml:space="preserve"> </w:t>
      </w:r>
      <w:r w:rsidRPr="00BA6E1E">
        <w:rPr>
          <w:rFonts w:ascii="Arial" w:hAnsi="Arial" w:cs="Arial"/>
          <w:sz w:val="22"/>
          <w:szCs w:val="22"/>
        </w:rPr>
        <w:t xml:space="preserve">De nieuwe EV’s combineren Ford’s karakteristieke design, rijplezier en merk-DNA met </w:t>
      </w:r>
      <w:r w:rsidR="00D11C41">
        <w:rPr>
          <w:rFonts w:ascii="Arial" w:hAnsi="Arial" w:cs="Arial"/>
          <w:sz w:val="22"/>
          <w:szCs w:val="22"/>
        </w:rPr>
        <w:t xml:space="preserve">de </w:t>
      </w:r>
      <w:r w:rsidRPr="00BA6E1E">
        <w:rPr>
          <w:rFonts w:ascii="Arial" w:hAnsi="Arial" w:cs="Arial"/>
          <w:sz w:val="22"/>
          <w:szCs w:val="22"/>
        </w:rPr>
        <w:t>schaalgrootte en efficiënte elektrische architectuur</w:t>
      </w:r>
      <w:r w:rsidR="00D11C41">
        <w:rPr>
          <w:rFonts w:ascii="Arial" w:hAnsi="Arial" w:cs="Arial"/>
          <w:sz w:val="22"/>
          <w:szCs w:val="22"/>
        </w:rPr>
        <w:t xml:space="preserve"> van Renault Group</w:t>
      </w:r>
      <w:r w:rsidRPr="00BA6E1E">
        <w:rPr>
          <w:rFonts w:ascii="Arial" w:hAnsi="Arial" w:cs="Arial"/>
          <w:sz w:val="22"/>
          <w:szCs w:val="22"/>
        </w:rPr>
        <w:t>. Het eerste model verschijnt naar verwachting begin 2028 in de Europese showrooms.</w:t>
      </w:r>
    </w:p>
    <w:p w14:paraId="42CA47EA" w14:textId="77777777" w:rsidR="00BA6E1E" w:rsidRPr="00BA6E1E" w:rsidRDefault="00BA6E1E" w:rsidP="00BA6E1E">
      <w:pPr>
        <w:pStyle w:val="BodyText2"/>
        <w:spacing w:line="240" w:lineRule="auto"/>
        <w:rPr>
          <w:rFonts w:ascii="Arial" w:hAnsi="Arial" w:cs="Arial"/>
          <w:sz w:val="22"/>
          <w:szCs w:val="22"/>
        </w:rPr>
      </w:pPr>
    </w:p>
    <w:p w14:paraId="5723E7CC" w14:textId="1035669C" w:rsidR="00BA6E1E" w:rsidRPr="00BA6E1E" w:rsidRDefault="00BA6E1E" w:rsidP="00BA6E1E">
      <w:pPr>
        <w:pStyle w:val="BodyText2"/>
        <w:spacing w:line="240" w:lineRule="auto"/>
        <w:rPr>
          <w:rFonts w:ascii="Arial" w:hAnsi="Arial" w:cs="Arial"/>
          <w:sz w:val="22"/>
          <w:szCs w:val="22"/>
        </w:rPr>
      </w:pPr>
      <w:r w:rsidRPr="00BA6E1E">
        <w:rPr>
          <w:rFonts w:ascii="Arial" w:hAnsi="Arial" w:cs="Arial"/>
          <w:b/>
          <w:bCs/>
          <w:sz w:val="22"/>
          <w:szCs w:val="22"/>
        </w:rPr>
        <w:t>Verkenning van samenwerking in het lichte-bedrijfswagensegment</w:t>
      </w:r>
    </w:p>
    <w:p w14:paraId="3496D74A" w14:textId="5462E607" w:rsidR="00BA6E1E" w:rsidRPr="00BA6E1E" w:rsidRDefault="00BA6E1E" w:rsidP="00BA6E1E">
      <w:pPr>
        <w:pStyle w:val="BodyText2"/>
        <w:spacing w:line="240" w:lineRule="auto"/>
        <w:rPr>
          <w:rFonts w:ascii="Arial" w:hAnsi="Arial" w:cs="Arial"/>
          <w:sz w:val="22"/>
          <w:szCs w:val="22"/>
        </w:rPr>
      </w:pPr>
      <w:r w:rsidRPr="00BA6E1E">
        <w:rPr>
          <w:rFonts w:ascii="Arial" w:hAnsi="Arial" w:cs="Arial"/>
          <w:sz w:val="22"/>
          <w:szCs w:val="22"/>
        </w:rPr>
        <w:t>Naast de gezamenlijke ontwikkeling van personenauto’s hebben Ford en Renault Group een Letter of Intent (LOI) ondertekend om een samenwerking op het gebied van lichte bedrijfswagens in Europa te onderzoeken.</w:t>
      </w:r>
      <w:r w:rsidR="002936A1">
        <w:rPr>
          <w:rFonts w:ascii="Arial" w:hAnsi="Arial" w:cs="Arial"/>
          <w:sz w:val="22"/>
          <w:szCs w:val="22"/>
        </w:rPr>
        <w:t xml:space="preserve"> </w:t>
      </w:r>
      <w:r w:rsidRPr="00BA6E1E">
        <w:rPr>
          <w:rFonts w:ascii="Arial" w:hAnsi="Arial" w:cs="Arial"/>
          <w:sz w:val="22"/>
          <w:szCs w:val="22"/>
        </w:rPr>
        <w:t>Daarbij wordt gekeken naar de gezamenlijke ontwikkeling en productie van Ford- en Renault-bedrijfswagens, waarmee beide partijen hun sterke posities binnen het LCV-segment bundelen.</w:t>
      </w:r>
    </w:p>
    <w:p w14:paraId="2F7E15C5" w14:textId="77777777" w:rsidR="00D11C41" w:rsidRPr="00BA6E1E" w:rsidRDefault="00D11C41" w:rsidP="00BA6E1E">
      <w:pPr>
        <w:pStyle w:val="BodyText2"/>
        <w:spacing w:line="240" w:lineRule="auto"/>
        <w:rPr>
          <w:rFonts w:ascii="Arial" w:hAnsi="Arial" w:cs="Arial"/>
          <w:sz w:val="22"/>
          <w:szCs w:val="22"/>
        </w:rPr>
      </w:pPr>
    </w:p>
    <w:p w14:paraId="6B9735DE" w14:textId="77777777" w:rsidR="00BA6E1E" w:rsidRPr="00D11C41" w:rsidRDefault="00BA6E1E" w:rsidP="00D11C41">
      <w:pPr>
        <w:pStyle w:val="BodyText2"/>
        <w:spacing w:line="240" w:lineRule="auto"/>
        <w:rPr>
          <w:rFonts w:ascii="Arial" w:hAnsi="Arial" w:cs="Arial"/>
          <w:b/>
          <w:bCs/>
          <w:sz w:val="22"/>
          <w:szCs w:val="22"/>
        </w:rPr>
      </w:pPr>
      <w:r w:rsidRPr="00D11C41">
        <w:rPr>
          <w:rFonts w:ascii="Arial" w:hAnsi="Arial" w:cs="Arial"/>
          <w:b/>
          <w:bCs/>
          <w:sz w:val="22"/>
          <w:szCs w:val="22"/>
        </w:rPr>
        <w:t>Gedeelde kracht voor de toekomst</w:t>
      </w:r>
    </w:p>
    <w:p w14:paraId="6C0D0E24" w14:textId="21823150" w:rsidR="00D11C41" w:rsidRDefault="00D11C41" w:rsidP="00D11C41">
      <w:pPr>
        <w:pStyle w:val="BodyText2"/>
        <w:spacing w:line="240" w:lineRule="auto"/>
        <w:rPr>
          <w:rFonts w:ascii="Arial" w:hAnsi="Arial" w:cs="Arial"/>
          <w:i/>
          <w:iCs/>
          <w:sz w:val="22"/>
          <w:szCs w:val="22"/>
        </w:rPr>
      </w:pPr>
      <w:r w:rsidRPr="00D11C41">
        <w:rPr>
          <w:rFonts w:ascii="Arial" w:hAnsi="Arial" w:cs="Arial"/>
          <w:sz w:val="22"/>
          <w:szCs w:val="22"/>
        </w:rPr>
        <w:t xml:space="preserve">Renault Group-CEO François Provost benadrukt dat de nieuwe samenwerking een krachtig bewijs is van </w:t>
      </w:r>
      <w:r>
        <w:rPr>
          <w:rFonts w:ascii="Arial" w:hAnsi="Arial" w:cs="Arial"/>
          <w:sz w:val="22"/>
          <w:szCs w:val="22"/>
        </w:rPr>
        <w:t>de</w:t>
      </w:r>
      <w:r w:rsidRPr="00D11C41">
        <w:rPr>
          <w:rFonts w:ascii="Arial" w:hAnsi="Arial" w:cs="Arial"/>
          <w:sz w:val="22"/>
          <w:szCs w:val="22"/>
        </w:rPr>
        <w:t xml:space="preserve"> competitiviteit en samenwerkingsexpertise </w:t>
      </w:r>
      <w:r>
        <w:rPr>
          <w:rFonts w:ascii="Arial" w:hAnsi="Arial" w:cs="Arial"/>
          <w:sz w:val="22"/>
          <w:szCs w:val="22"/>
        </w:rPr>
        <w:t xml:space="preserve">van Renault </w:t>
      </w:r>
      <w:r w:rsidRPr="00D11C41">
        <w:rPr>
          <w:rFonts w:ascii="Arial" w:hAnsi="Arial" w:cs="Arial"/>
          <w:sz w:val="22"/>
          <w:szCs w:val="22"/>
        </w:rPr>
        <w:t xml:space="preserve">in Europa: </w:t>
      </w:r>
      <w:r w:rsidRPr="00D11C41">
        <w:rPr>
          <w:rFonts w:ascii="Arial" w:hAnsi="Arial" w:cs="Arial"/>
          <w:i/>
          <w:iCs/>
          <w:sz w:val="22"/>
          <w:szCs w:val="22"/>
        </w:rPr>
        <w:t xml:space="preserve">“Renault Group is trots om een nieuwe strategische samenwerking met Ford aan te kondigen, een iconische autofabrikant. Dit partnership toont de kracht van onze samenwerkingskennis en onze concurrentiekracht in Europa. Op de lange termijn maakt het bundelen van onze krachten met </w:t>
      </w:r>
      <w:r w:rsidRPr="00D11C41">
        <w:rPr>
          <w:rFonts w:ascii="Arial" w:hAnsi="Arial" w:cs="Arial"/>
          <w:i/>
          <w:iCs/>
          <w:sz w:val="22"/>
          <w:szCs w:val="22"/>
        </w:rPr>
        <w:lastRenderedPageBreak/>
        <w:t>Ford ons innovatiever en beter in staat om te reageren in een snel veranderende Europese automarkt.”</w:t>
      </w:r>
    </w:p>
    <w:p w14:paraId="65196F93" w14:textId="77777777" w:rsidR="00D11C41" w:rsidRPr="00D11C41" w:rsidRDefault="00D11C41" w:rsidP="00D11C41">
      <w:pPr>
        <w:pStyle w:val="BodyText2"/>
        <w:spacing w:line="240" w:lineRule="auto"/>
        <w:rPr>
          <w:rFonts w:ascii="Arial" w:hAnsi="Arial" w:cs="Arial"/>
          <w:sz w:val="22"/>
          <w:szCs w:val="22"/>
        </w:rPr>
      </w:pPr>
    </w:p>
    <w:p w14:paraId="726B469A" w14:textId="491C85AD" w:rsidR="00D11C41" w:rsidRPr="00D11C41" w:rsidRDefault="00D11C41" w:rsidP="00D11C41">
      <w:pPr>
        <w:pStyle w:val="BodyText2"/>
        <w:spacing w:line="240" w:lineRule="auto"/>
        <w:rPr>
          <w:rFonts w:ascii="Arial" w:hAnsi="Arial" w:cs="Arial"/>
          <w:sz w:val="22"/>
          <w:szCs w:val="22"/>
        </w:rPr>
      </w:pPr>
      <w:r w:rsidRPr="00D11C41">
        <w:rPr>
          <w:rFonts w:ascii="Arial" w:hAnsi="Arial" w:cs="Arial"/>
          <w:sz w:val="22"/>
          <w:szCs w:val="22"/>
        </w:rPr>
        <w:t xml:space="preserve">Daarop aansluitend onderstreept Jim Farley, President en CEO van Ford Motor Company, het belang van de samenwerking voor Ford’s toekomst in Europa: </w:t>
      </w:r>
      <w:r w:rsidRPr="00D11C41">
        <w:rPr>
          <w:rFonts w:ascii="Arial" w:hAnsi="Arial" w:cs="Arial"/>
          <w:i/>
          <w:iCs/>
          <w:sz w:val="22"/>
          <w:szCs w:val="22"/>
        </w:rPr>
        <w:t xml:space="preserve">“De strategische samenwerking met Renault Group is een belangrijke stap voor Ford en ondersteunt onze strategie om een uiterst efficiënt en toekomstbestendig bedrijf in Europa te bouwen. We combineren Renault Group’s industriële schaal en EV-expertise met Ford’s iconische design en </w:t>
      </w:r>
      <w:r w:rsidR="002936A1">
        <w:rPr>
          <w:rFonts w:ascii="Arial" w:hAnsi="Arial" w:cs="Arial"/>
          <w:i/>
          <w:iCs/>
          <w:sz w:val="22"/>
          <w:szCs w:val="22"/>
        </w:rPr>
        <w:t>dynamische rijgedrag</w:t>
      </w:r>
      <w:r w:rsidRPr="00D11C41">
        <w:rPr>
          <w:rFonts w:ascii="Arial" w:hAnsi="Arial" w:cs="Arial"/>
          <w:i/>
          <w:iCs/>
          <w:sz w:val="22"/>
          <w:szCs w:val="22"/>
        </w:rPr>
        <w:t xml:space="preserve"> om voertuigen te creëren die plezierig, capabel en onmiskenbaar Ford zijn.”</w:t>
      </w:r>
    </w:p>
    <w:p w14:paraId="545CAABD" w14:textId="77777777" w:rsidR="00D11C41" w:rsidRPr="00D11C41" w:rsidRDefault="00D11C41" w:rsidP="00D11C41">
      <w:pPr>
        <w:pStyle w:val="BodyText2"/>
        <w:spacing w:line="240" w:lineRule="auto"/>
        <w:rPr>
          <w:rFonts w:ascii="Arial" w:hAnsi="Arial" w:cs="Arial"/>
          <w:sz w:val="22"/>
          <w:szCs w:val="22"/>
        </w:rPr>
      </w:pPr>
    </w:p>
    <w:p w14:paraId="066EBD44" w14:textId="04ACBEFD" w:rsidR="00D11C41" w:rsidRDefault="00BA6E1E" w:rsidP="00D11C41">
      <w:pPr>
        <w:pStyle w:val="BodyText2"/>
        <w:spacing w:line="240" w:lineRule="auto"/>
        <w:rPr>
          <w:rFonts w:ascii="Arial" w:hAnsi="Arial" w:cs="Arial"/>
          <w:sz w:val="22"/>
          <w:szCs w:val="22"/>
        </w:rPr>
      </w:pPr>
      <w:r w:rsidRPr="00D11C41">
        <w:rPr>
          <w:rFonts w:ascii="Arial" w:hAnsi="Arial" w:cs="Arial"/>
          <w:sz w:val="22"/>
          <w:szCs w:val="22"/>
        </w:rPr>
        <w:t>De samenwerking benut de bewezen kwaliteiten van Renault Group’s Ampere-platform, het EV-ecosysteem en de productiefaciliteiten in Noord-Frankrijk voor de productie van twee geheel nieuwe elektrische Ford-personenauto’s.</w:t>
      </w:r>
      <w:r w:rsidR="00D11C41">
        <w:rPr>
          <w:rFonts w:ascii="Arial" w:hAnsi="Arial" w:cs="Arial"/>
          <w:sz w:val="22"/>
          <w:szCs w:val="22"/>
        </w:rPr>
        <w:t xml:space="preserve"> </w:t>
      </w:r>
      <w:r w:rsidR="00D11C41" w:rsidRPr="00BA6E1E">
        <w:rPr>
          <w:rFonts w:ascii="Arial" w:hAnsi="Arial" w:cs="Arial"/>
          <w:sz w:val="22"/>
          <w:szCs w:val="22"/>
        </w:rPr>
        <w:t>De strategische alliantie bouwt</w:t>
      </w:r>
      <w:r w:rsidR="005014A9">
        <w:rPr>
          <w:rFonts w:ascii="Arial" w:hAnsi="Arial" w:cs="Arial"/>
          <w:sz w:val="22"/>
          <w:szCs w:val="22"/>
        </w:rPr>
        <w:t xml:space="preserve"> ook</w:t>
      </w:r>
      <w:r w:rsidR="00D11C41" w:rsidRPr="00BA6E1E">
        <w:rPr>
          <w:rFonts w:ascii="Arial" w:hAnsi="Arial" w:cs="Arial"/>
          <w:sz w:val="22"/>
          <w:szCs w:val="22"/>
        </w:rPr>
        <w:t xml:space="preserve"> voort op tientallen jaren aan ervaring in het LCV-segment en combineert de industriële schaal, leveranciersnetwerken en ontwikkelkracht van beide partijen. </w:t>
      </w:r>
    </w:p>
    <w:p w14:paraId="7F386958" w14:textId="77777777" w:rsidR="00D11C41" w:rsidRDefault="00D11C41" w:rsidP="00BA6E1E">
      <w:pPr>
        <w:pStyle w:val="BodyText2"/>
        <w:spacing w:line="240" w:lineRule="auto"/>
        <w:rPr>
          <w:rFonts w:ascii="Arial" w:hAnsi="Arial" w:cs="Arial"/>
          <w:sz w:val="22"/>
          <w:szCs w:val="22"/>
        </w:rPr>
      </w:pPr>
    </w:p>
    <w:p w14:paraId="396B7923" w14:textId="72279D9D" w:rsidR="00BA6E1E" w:rsidRPr="00BA6E1E" w:rsidRDefault="00BA6E1E" w:rsidP="00BA6E1E">
      <w:pPr>
        <w:pStyle w:val="BodyText2"/>
        <w:spacing w:line="240" w:lineRule="auto"/>
        <w:rPr>
          <w:rFonts w:ascii="Arial" w:hAnsi="Arial" w:cs="Arial"/>
          <w:sz w:val="22"/>
          <w:szCs w:val="22"/>
        </w:rPr>
      </w:pPr>
      <w:r w:rsidRPr="00BA6E1E">
        <w:rPr>
          <w:rFonts w:ascii="Arial" w:hAnsi="Arial" w:cs="Arial"/>
          <w:sz w:val="22"/>
          <w:szCs w:val="22"/>
        </w:rPr>
        <w:t>Door de ervaring van beide bedrijven op het gebied van ontwerp, software, innovatie en dienstverlening te bundelen, willen Ford en Renault Group klanten beter bedienen</w:t>
      </w:r>
      <w:r w:rsidR="00D11C41">
        <w:rPr>
          <w:rFonts w:ascii="Arial" w:hAnsi="Arial" w:cs="Arial"/>
          <w:sz w:val="22"/>
          <w:szCs w:val="22"/>
        </w:rPr>
        <w:t xml:space="preserve"> - </w:t>
      </w:r>
      <w:r w:rsidRPr="00BA6E1E">
        <w:rPr>
          <w:rFonts w:ascii="Arial" w:hAnsi="Arial" w:cs="Arial"/>
          <w:sz w:val="22"/>
          <w:szCs w:val="22"/>
        </w:rPr>
        <w:t>zowel in de consumentenmarkt als in het bedrijfswagensegment.</w:t>
      </w:r>
      <w:r w:rsidR="005014A9">
        <w:rPr>
          <w:rFonts w:ascii="Arial" w:hAnsi="Arial" w:cs="Arial"/>
          <w:sz w:val="22"/>
          <w:szCs w:val="22"/>
        </w:rPr>
        <w:t xml:space="preserve"> </w:t>
      </w:r>
      <w:r w:rsidR="00D11C41" w:rsidRPr="00BA6E1E">
        <w:rPr>
          <w:rFonts w:ascii="Arial" w:hAnsi="Arial" w:cs="Arial"/>
          <w:sz w:val="22"/>
          <w:szCs w:val="22"/>
        </w:rPr>
        <w:t>Hierdoor ontstaat een krachtige samenwerking die innovatie en efficiëntie in de Europese markt gaat versnellen.</w:t>
      </w:r>
    </w:p>
    <w:p w14:paraId="282685C0" w14:textId="77777777" w:rsidR="00D67899" w:rsidRDefault="00D67899" w:rsidP="00D67899"/>
    <w:p w14:paraId="4D17B760" w14:textId="77777777" w:rsidR="00D11C41" w:rsidRPr="00BA6E1E" w:rsidRDefault="00D11C41" w:rsidP="00D67899"/>
    <w:p w14:paraId="677AB902" w14:textId="77777777" w:rsidR="00D67899" w:rsidRDefault="00D67899" w:rsidP="00D67899">
      <w:pPr>
        <w:jc w:val="center"/>
        <w:rPr>
          <w:rFonts w:ascii="Arial" w:hAnsi="Arial" w:cs="Arial"/>
          <w:sz w:val="22"/>
          <w:szCs w:val="22"/>
        </w:rPr>
      </w:pPr>
      <w:r w:rsidRPr="00733DF3">
        <w:rPr>
          <w:rFonts w:ascii="Arial" w:hAnsi="Arial" w:cs="Arial"/>
          <w:sz w:val="22"/>
          <w:szCs w:val="22"/>
        </w:rPr>
        <w:t># # #</w:t>
      </w:r>
    </w:p>
    <w:p w14:paraId="20FB5331" w14:textId="77777777" w:rsidR="00D11C41" w:rsidRDefault="00D11C41" w:rsidP="00C313FF">
      <w:pPr>
        <w:rPr>
          <w:rFonts w:ascii="Arial" w:hAnsi="Arial" w:cs="Arial"/>
          <w:b/>
          <w:i/>
          <w:szCs w:val="20"/>
        </w:rPr>
      </w:pPr>
      <w:bookmarkStart w:id="0" w:name="_Hlk23330583"/>
    </w:p>
    <w:p w14:paraId="4375B8D1" w14:textId="1BDA4E52" w:rsidR="00C313FF" w:rsidRPr="00541943" w:rsidRDefault="00C313FF" w:rsidP="00C313FF">
      <w:pPr>
        <w:rPr>
          <w:rFonts w:ascii="Arial" w:hAnsi="Arial" w:cs="Arial"/>
          <w:b/>
          <w:i/>
          <w:szCs w:val="20"/>
        </w:rPr>
      </w:pPr>
      <w:r w:rsidRPr="00541943">
        <w:rPr>
          <w:rFonts w:ascii="Arial" w:hAnsi="Arial" w:cs="Arial"/>
          <w:b/>
          <w:i/>
          <w:szCs w:val="20"/>
        </w:rPr>
        <w:t>Zelf rijden</w:t>
      </w:r>
    </w:p>
    <w:p w14:paraId="16400784" w14:textId="77777777" w:rsidR="00C313FF" w:rsidRPr="00541943" w:rsidRDefault="00C313FF" w:rsidP="00C313FF">
      <w:pPr>
        <w:rPr>
          <w:rFonts w:ascii="Arial" w:hAnsi="Arial" w:cs="Arial"/>
          <w:i/>
          <w:szCs w:val="20"/>
        </w:rPr>
      </w:pPr>
      <w:r w:rsidRPr="00541943">
        <w:rPr>
          <w:rFonts w:ascii="Arial" w:hAnsi="Arial" w:cs="Arial"/>
          <w:i/>
          <w:szCs w:val="20"/>
        </w:rPr>
        <w:t xml:space="preserve">Wil je als redacteur zelf een keer met een van de nieuwe Ford modellen rijden, neem dan contact op met de afdeling PR van Ford Nederland via </w:t>
      </w:r>
      <w:hyperlink r:id="rId11" w:history="1">
        <w:r w:rsidRPr="00541943">
          <w:rPr>
            <w:rStyle w:val="Hyperlink"/>
            <w:rFonts w:ascii="Arial" w:hAnsi="Arial" w:cs="Arial"/>
            <w:i/>
            <w:szCs w:val="20"/>
          </w:rPr>
          <w:t>prfordnl@ford.com</w:t>
        </w:r>
      </w:hyperlink>
      <w:r w:rsidRPr="00541943">
        <w:rPr>
          <w:rFonts w:ascii="Arial" w:hAnsi="Arial" w:cs="Arial"/>
          <w:i/>
          <w:szCs w:val="20"/>
        </w:rPr>
        <w:t>.</w:t>
      </w:r>
    </w:p>
    <w:p w14:paraId="316D0169" w14:textId="77777777" w:rsidR="00C313FF" w:rsidRPr="00541943" w:rsidRDefault="00C313FF" w:rsidP="00C313FF">
      <w:pPr>
        <w:rPr>
          <w:rFonts w:ascii="Arial" w:hAnsi="Arial" w:cs="Arial"/>
          <w:i/>
          <w:szCs w:val="20"/>
        </w:rPr>
      </w:pPr>
    </w:p>
    <w:p w14:paraId="3DDBE44C" w14:textId="77777777" w:rsidR="00C313FF" w:rsidRPr="00541943" w:rsidRDefault="00C313FF" w:rsidP="00C313FF">
      <w:pPr>
        <w:rPr>
          <w:rStyle w:val="Hyperlink"/>
          <w:rFonts w:ascii="Arial" w:hAnsi="Arial" w:cs="Arial"/>
          <w:i/>
          <w:szCs w:val="20"/>
        </w:rPr>
      </w:pPr>
      <w:r w:rsidRPr="00541943">
        <w:rPr>
          <w:rFonts w:ascii="Arial" w:hAnsi="Arial" w:cs="Arial"/>
          <w:i/>
          <w:szCs w:val="20"/>
        </w:rPr>
        <w:t xml:space="preserve">Lezers zijn uiteraard ook van harte welkom om een proefrit in te plannen bij één van de officiële Ford agenten. Het aanvragen van een proefrit kan via </w:t>
      </w:r>
      <w:hyperlink r:id="rId12" w:history="1">
        <w:r w:rsidRPr="00541943">
          <w:rPr>
            <w:rStyle w:val="Hyperlink"/>
            <w:rFonts w:ascii="Arial" w:hAnsi="Arial" w:cs="Arial"/>
            <w:i/>
            <w:szCs w:val="20"/>
          </w:rPr>
          <w:t>www.ford.nl/handige-links/ik-wil/proefrit-aanvragen</w:t>
        </w:r>
      </w:hyperlink>
      <w:r w:rsidRPr="00541943">
        <w:rPr>
          <w:rFonts w:ascii="Arial" w:hAnsi="Arial" w:cs="Arial"/>
          <w:i/>
          <w:szCs w:val="20"/>
        </w:rPr>
        <w:t xml:space="preserve">. </w:t>
      </w:r>
    </w:p>
    <w:bookmarkEnd w:id="0"/>
    <w:p w14:paraId="35810907" w14:textId="77777777" w:rsidR="00256276" w:rsidRDefault="00256276" w:rsidP="00303D89">
      <w:pPr>
        <w:rPr>
          <w:rFonts w:ascii="Arial" w:hAnsi="Arial" w:cs="Arial"/>
          <w:b/>
          <w:bCs/>
          <w:szCs w:val="20"/>
        </w:rPr>
      </w:pPr>
    </w:p>
    <w:p w14:paraId="5D5858E5" w14:textId="491B405D" w:rsidR="00303D89" w:rsidRDefault="00303D89" w:rsidP="00303D89">
      <w:pPr>
        <w:rPr>
          <w:rFonts w:ascii="Arial" w:hAnsi="Arial" w:cs="Arial"/>
          <w:i/>
          <w:iCs/>
          <w:szCs w:val="20"/>
        </w:rPr>
      </w:pPr>
      <w:r w:rsidRPr="00F2349B">
        <w:rPr>
          <w:rFonts w:ascii="Arial" w:hAnsi="Arial" w:cs="Arial"/>
          <w:b/>
          <w:bCs/>
          <w:szCs w:val="20"/>
        </w:rPr>
        <w:t>Over Ford Motor Company</w:t>
      </w:r>
      <w:r w:rsidRPr="00F2349B">
        <w:rPr>
          <w:rFonts w:ascii="Arial" w:hAnsi="Arial" w:cs="Arial"/>
          <w:b/>
          <w:bCs/>
          <w:szCs w:val="20"/>
        </w:rPr>
        <w:br/>
      </w:r>
      <w:r w:rsidRPr="00F2349B">
        <w:rPr>
          <w:rFonts w:ascii="Arial" w:hAnsi="Arial" w:cs="Arial"/>
          <w:i/>
          <w:iCs/>
          <w:szCs w:val="20"/>
        </w:rPr>
        <w:t xml:space="preserve">Ford Motor Company (NYSE: F) is een wereldwijd bedrijf gevestigd in Dearborn, Michigan, dat zich inzet voor een betere wereld met bewegingsvrijheid voor iedereen. Het Ford+-plan van het bedrijf voor groei en waardecreatie combineert bestaande sterktes, nieuwe mogelijkheden en altijd actieve relaties met klanten om ervaringen van klanten te verrijken en hun loyaliteit te verdiepen. Ford ontwikkelt en levert een breed assortiment voertuigen, van Ford-trucks, SUV’s en bedrijfswagens tot luxe Lincoln-voertuigen en verbonden diensten. Het bedrijf doet dat via drie klantgerichte bedrijfstakken: Ford Blue, dat zich richt op het ontwerpen van iconische brandstof aangedreven en hybride voertuigen; Ford Model e, dat volledig elektrische voertuigen en embedded software ontwikkelt, en Ford Pro, dat zakelijke klanten ondersteunt bij het beter laten renderen van hun bedrijf met voertuigen en services die zijn afgestemd op hun behoeften. Daarnaast biedt Ford financiële diensten via Ford Motor Credit Company. Ford heeft wereldwijd ongeveer 174.000 mensen in dienst. Meer informatie over Ford en zijn producten en services is beschikbaar op </w:t>
      </w:r>
      <w:hyperlink r:id="rId13" w:history="1">
        <w:r w:rsidRPr="00F2349B">
          <w:rPr>
            <w:rStyle w:val="Hyperlink"/>
            <w:rFonts w:ascii="Arial" w:hAnsi="Arial" w:cs="Arial"/>
            <w:i/>
            <w:iCs/>
            <w:szCs w:val="20"/>
          </w:rPr>
          <w:t>www.corporate.ford.com</w:t>
        </w:r>
      </w:hyperlink>
      <w:r w:rsidRPr="00F2349B">
        <w:rPr>
          <w:rFonts w:ascii="Arial" w:hAnsi="Arial" w:cs="Arial"/>
          <w:i/>
          <w:iCs/>
          <w:szCs w:val="20"/>
        </w:rPr>
        <w:t xml:space="preserve">. </w:t>
      </w:r>
    </w:p>
    <w:p w14:paraId="631191EF" w14:textId="77777777" w:rsidR="00AB6D0D" w:rsidRPr="00303D89" w:rsidRDefault="00AB6D0D" w:rsidP="00AB6D0D">
      <w:pPr>
        <w:autoSpaceDE w:val="0"/>
        <w:autoSpaceDN w:val="0"/>
        <w:adjustRightInd w:val="0"/>
        <w:rPr>
          <w:rFonts w:ascii="Arial" w:hAnsi="Arial" w:cs="Arial"/>
          <w:i/>
          <w:sz w:val="22"/>
          <w:szCs w:val="22"/>
        </w:rPr>
      </w:pPr>
    </w:p>
    <w:tbl>
      <w:tblPr>
        <w:tblW w:w="0" w:type="auto"/>
        <w:tblLook w:val="04A0" w:firstRow="1" w:lastRow="0" w:firstColumn="1" w:lastColumn="0" w:noHBand="0" w:noVBand="1"/>
      </w:tblPr>
      <w:tblGrid>
        <w:gridCol w:w="1373"/>
        <w:gridCol w:w="2455"/>
      </w:tblGrid>
      <w:tr w:rsidR="00303D89" w:rsidRPr="000E14F7" w14:paraId="61B75E92" w14:textId="77777777" w:rsidTr="00791243">
        <w:tc>
          <w:tcPr>
            <w:tcW w:w="1373" w:type="dxa"/>
          </w:tcPr>
          <w:p w14:paraId="26DF7BEB" w14:textId="77777777" w:rsidR="00303D89" w:rsidRPr="005B06EB" w:rsidRDefault="00303D89" w:rsidP="00791243">
            <w:pPr>
              <w:autoSpaceDE w:val="0"/>
              <w:autoSpaceDN w:val="0"/>
              <w:adjustRightInd w:val="0"/>
              <w:rPr>
                <w:rFonts w:ascii="Arial" w:hAnsi="Arial" w:cs="Arial"/>
                <w:b/>
                <w:szCs w:val="20"/>
                <w:lang w:val="de-DE"/>
              </w:rPr>
            </w:pPr>
            <w:r w:rsidRPr="005B06EB">
              <w:rPr>
                <w:rFonts w:ascii="Arial" w:hAnsi="Arial" w:cs="Arial"/>
                <w:b/>
                <w:szCs w:val="20"/>
                <w:lang w:val="de-DE"/>
              </w:rPr>
              <w:t>Contact:</w:t>
            </w:r>
          </w:p>
        </w:tc>
        <w:tc>
          <w:tcPr>
            <w:tcW w:w="2455" w:type="dxa"/>
          </w:tcPr>
          <w:p w14:paraId="66A1A156" w14:textId="77777777" w:rsidR="00303D89" w:rsidRPr="00C465BB" w:rsidRDefault="00303D89" w:rsidP="00791243">
            <w:pPr>
              <w:autoSpaceDE w:val="0"/>
              <w:autoSpaceDN w:val="0"/>
              <w:adjustRightInd w:val="0"/>
              <w:rPr>
                <w:rFonts w:ascii="Arial" w:hAnsi="Arial" w:cs="Arial"/>
                <w:szCs w:val="20"/>
              </w:rPr>
            </w:pPr>
            <w:r w:rsidRPr="00F2349B">
              <w:rPr>
                <w:rFonts w:ascii="Arial" w:hAnsi="Arial" w:cs="Arial"/>
                <w:szCs w:val="20"/>
              </w:rPr>
              <w:t>Ford Nederland B.V.</w:t>
            </w:r>
            <w:r w:rsidRPr="00F2349B">
              <w:rPr>
                <w:rFonts w:ascii="Arial" w:hAnsi="Arial" w:cs="Arial"/>
                <w:szCs w:val="20"/>
              </w:rPr>
              <w:br/>
              <w:t>Afdeling Public Relations</w:t>
            </w:r>
            <w:r w:rsidRPr="00F2349B">
              <w:rPr>
                <w:rFonts w:ascii="Arial" w:hAnsi="Arial" w:cs="Arial"/>
                <w:szCs w:val="20"/>
              </w:rPr>
              <w:br/>
              <w:t>Sebastiaan van de Pol</w:t>
            </w:r>
            <w:r w:rsidRPr="00F2349B">
              <w:rPr>
                <w:rFonts w:ascii="Arial" w:hAnsi="Arial" w:cs="Arial"/>
                <w:szCs w:val="20"/>
              </w:rPr>
              <w:br/>
              <w:t>020-5044504</w:t>
            </w:r>
            <w:r w:rsidRPr="00F2349B">
              <w:rPr>
                <w:rFonts w:ascii="Arial" w:hAnsi="Arial" w:cs="Arial"/>
                <w:szCs w:val="20"/>
              </w:rPr>
              <w:br/>
            </w:r>
            <w:hyperlink r:id="rId14" w:history="1">
              <w:r w:rsidRPr="00F2349B">
                <w:rPr>
                  <w:rStyle w:val="Hyperlink"/>
                  <w:rFonts w:ascii="Arial" w:hAnsi="Arial" w:cs="Arial"/>
                  <w:szCs w:val="20"/>
                </w:rPr>
                <w:t>prfordnl@ford.com</w:t>
              </w:r>
            </w:hyperlink>
          </w:p>
        </w:tc>
      </w:tr>
    </w:tbl>
    <w:p w14:paraId="7D3FD211" w14:textId="77777777" w:rsidR="000B69E9" w:rsidRPr="00C465BB" w:rsidRDefault="000B69E9" w:rsidP="00AB6D0D"/>
    <w:sectPr w:rsidR="000B69E9" w:rsidRPr="00C465BB" w:rsidSect="00A86BB6">
      <w:footerReference w:type="even" r:id="rId15"/>
      <w:footerReference w:type="default" r:id="rId16"/>
      <w:headerReference w:type="first" r:id="rId17"/>
      <w:footerReference w:type="first" r:id="rId18"/>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3B75F" w14:textId="77777777" w:rsidR="00E35CF9" w:rsidRDefault="00E35CF9">
      <w:r>
        <w:separator/>
      </w:r>
    </w:p>
  </w:endnote>
  <w:endnote w:type="continuationSeparator" w:id="0">
    <w:p w14:paraId="362EF127" w14:textId="77777777" w:rsidR="00E35CF9" w:rsidRDefault="00E35CF9">
      <w:r>
        <w:continuationSeparator/>
      </w:r>
    </w:p>
  </w:endnote>
  <w:endnote w:type="continuationNotice" w:id="1">
    <w:p w14:paraId="3520CE89" w14:textId="77777777" w:rsidR="00E35CF9" w:rsidRDefault="00E35C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AA6D" w14:textId="44AEF21D"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53AF">
      <w:rPr>
        <w:rStyle w:val="PageNumber"/>
        <w:noProof/>
      </w:rPr>
      <w:t>2</w: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rsidRPr="000E14F7" w14:paraId="0B45C137" w14:textId="77777777" w:rsidTr="000A1066">
      <w:tc>
        <w:tcPr>
          <w:tcW w:w="9468" w:type="dxa"/>
        </w:tcPr>
        <w:p w14:paraId="6F4E81E2" w14:textId="77777777" w:rsidR="00303D89" w:rsidRDefault="00303D89" w:rsidP="00303D89">
          <w:pPr>
            <w:tabs>
              <w:tab w:val="center" w:pos="4320"/>
              <w:tab w:val="right" w:pos="8640"/>
            </w:tabs>
            <w:jc w:val="center"/>
            <w:rPr>
              <w:rFonts w:ascii="Arial" w:hAnsi="Arial" w:cs="Arial"/>
              <w:sz w:val="18"/>
              <w:szCs w:val="18"/>
            </w:rPr>
          </w:pPr>
        </w:p>
        <w:p w14:paraId="081EBAA8" w14:textId="77777777" w:rsidR="00303D89" w:rsidRDefault="00303D89" w:rsidP="00303D89">
          <w:pPr>
            <w:tabs>
              <w:tab w:val="center" w:pos="4320"/>
              <w:tab w:val="right" w:pos="8640"/>
            </w:tabs>
            <w:jc w:val="center"/>
            <w:rPr>
              <w:rFonts w:ascii="Arial" w:hAnsi="Arial" w:cs="Arial"/>
              <w:sz w:val="18"/>
              <w:szCs w:val="18"/>
            </w:rPr>
          </w:pPr>
        </w:p>
        <w:p w14:paraId="79117DE1" w14:textId="31D9B5C3" w:rsidR="00303D89" w:rsidRPr="003A33E5" w:rsidRDefault="00303D89" w:rsidP="00303D89">
          <w:pPr>
            <w:tabs>
              <w:tab w:val="center" w:pos="4320"/>
              <w:tab w:val="right" w:pos="8640"/>
            </w:tabs>
            <w:jc w:val="center"/>
            <w:rPr>
              <w:rFonts w:ascii="Arial" w:hAnsi="Arial" w:cs="Arial"/>
              <w:sz w:val="18"/>
              <w:szCs w:val="18"/>
            </w:rPr>
          </w:pPr>
          <w:r w:rsidRPr="003A33E5">
            <w:rPr>
              <w:rFonts w:ascii="Arial" w:hAnsi="Arial" w:cs="Arial"/>
              <w:sz w:val="18"/>
              <w:szCs w:val="18"/>
            </w:rPr>
            <w:t xml:space="preserve">Ga naar </w:t>
          </w:r>
          <w:hyperlink r:id="rId1" w:history="1">
            <w:r w:rsidRPr="003A33E5">
              <w:rPr>
                <w:rStyle w:val="Hyperlink"/>
                <w:rFonts w:ascii="Arial" w:hAnsi="Arial" w:cs="Arial"/>
                <w:sz w:val="18"/>
                <w:szCs w:val="18"/>
              </w:rPr>
              <w:t>www.fordmediacenter.nl</w:t>
            </w:r>
          </w:hyperlink>
          <w:r w:rsidRPr="003A33E5">
            <w:rPr>
              <w:rFonts w:ascii="Arial" w:hAnsi="Arial" w:cs="Arial"/>
              <w:sz w:val="18"/>
              <w:szCs w:val="18"/>
            </w:rPr>
            <w:t xml:space="preserve"> voor persinformatie, aanvullend materiaal, hoge-resolutiefoto's en video´s</w:t>
          </w:r>
        </w:p>
        <w:p w14:paraId="4BA6DFBC" w14:textId="2F171494" w:rsidR="004217E8" w:rsidRPr="00303D89" w:rsidRDefault="00303D89" w:rsidP="00303D89">
          <w:pPr>
            <w:jc w:val="center"/>
            <w:rPr>
              <w:rFonts w:ascii="Arial" w:eastAsia="Calibri" w:hAnsi="Arial" w:cs="Arial"/>
              <w:color w:val="000000"/>
              <w:sz w:val="18"/>
              <w:szCs w:val="18"/>
              <w:lang w:eastAsia="en-GB"/>
            </w:rPr>
          </w:pPr>
          <w:r w:rsidRPr="003A33E5">
            <w:rPr>
              <w:rFonts w:ascii="Arial" w:hAnsi="Arial" w:cs="Arial"/>
              <w:sz w:val="18"/>
              <w:szCs w:val="18"/>
            </w:rPr>
            <w:t xml:space="preserve">Volg Ford ook op </w:t>
          </w:r>
          <w:hyperlink r:id="rId2" w:history="1">
            <w:r w:rsidRPr="003A33E5">
              <w:rPr>
                <w:rStyle w:val="Hyperlink"/>
                <w:rFonts w:ascii="Arial" w:hAnsi="Arial" w:cs="Arial"/>
                <w:sz w:val="18"/>
                <w:szCs w:val="18"/>
              </w:rPr>
              <w:t>Facebook</w:t>
            </w:r>
          </w:hyperlink>
          <w:r w:rsidRPr="003A33E5">
            <w:rPr>
              <w:rFonts w:ascii="Arial" w:hAnsi="Arial" w:cs="Arial"/>
              <w:sz w:val="18"/>
              <w:szCs w:val="18"/>
            </w:rPr>
            <w:t xml:space="preserve">, </w:t>
          </w:r>
          <w:hyperlink r:id="rId3" w:history="1">
            <w:r w:rsidRPr="003A33E5">
              <w:rPr>
                <w:rStyle w:val="Hyperlink"/>
                <w:rFonts w:ascii="Arial" w:hAnsi="Arial" w:cs="Arial"/>
                <w:sz w:val="18"/>
                <w:szCs w:val="18"/>
              </w:rPr>
              <w:t>Instagram</w:t>
            </w:r>
          </w:hyperlink>
          <w:r w:rsidRPr="003A33E5">
            <w:rPr>
              <w:rFonts w:ascii="Arial" w:hAnsi="Arial" w:cs="Arial"/>
              <w:sz w:val="18"/>
              <w:szCs w:val="18"/>
            </w:rPr>
            <w:t xml:space="preserve">, </w:t>
          </w:r>
          <w:hyperlink r:id="rId4" w:history="1">
            <w:r w:rsidRPr="003A33E5">
              <w:rPr>
                <w:rStyle w:val="Hyperlink"/>
                <w:rFonts w:ascii="Arial" w:hAnsi="Arial" w:cs="Arial"/>
                <w:sz w:val="18"/>
                <w:szCs w:val="18"/>
              </w:rPr>
              <w:t>LinkedIn</w:t>
            </w:r>
          </w:hyperlink>
          <w:r w:rsidRPr="003A33E5">
            <w:rPr>
              <w:rFonts w:ascii="Arial" w:hAnsi="Arial" w:cs="Arial"/>
              <w:sz w:val="18"/>
              <w:szCs w:val="18"/>
            </w:rPr>
            <w:t xml:space="preserve"> of </w:t>
          </w:r>
          <w:hyperlink r:id="rId5" w:history="1">
            <w:r w:rsidRPr="003A33E5">
              <w:rPr>
                <w:rStyle w:val="Hyperlink"/>
                <w:rFonts w:ascii="Arial" w:hAnsi="Arial" w:cs="Arial"/>
                <w:sz w:val="18"/>
                <w:szCs w:val="18"/>
              </w:rPr>
              <w:t>YouTube</w:t>
            </w:r>
          </w:hyperlink>
          <w:r w:rsidRPr="003A33E5">
            <w:rPr>
              <w:rFonts w:ascii="Arial" w:hAnsi="Arial" w:cs="Arial"/>
              <w:sz w:val="18"/>
              <w:szCs w:val="18"/>
            </w:rPr>
            <w:t>.</w:t>
          </w:r>
        </w:p>
      </w:tc>
      <w:tc>
        <w:tcPr>
          <w:tcW w:w="1788" w:type="dxa"/>
        </w:tcPr>
        <w:p w14:paraId="5BE214D3" w14:textId="77777777" w:rsidR="004217E8" w:rsidRPr="00303D89" w:rsidRDefault="004217E8">
          <w:pPr>
            <w:pStyle w:val="Footer"/>
          </w:pPr>
        </w:p>
      </w:tc>
    </w:tr>
  </w:tbl>
  <w:p w14:paraId="0E12174D" w14:textId="77777777" w:rsidR="004217E8" w:rsidRPr="00303D89" w:rsidRDefault="0042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74C2" w14:textId="77777777" w:rsidR="004D127F" w:rsidRDefault="004D127F" w:rsidP="004D127F">
    <w:pPr>
      <w:pStyle w:val="Footer"/>
      <w:jc w:val="center"/>
    </w:pPr>
  </w:p>
  <w:p w14:paraId="3E88CC4E" w14:textId="77777777" w:rsidR="00303D89" w:rsidRPr="003A33E5" w:rsidRDefault="00303D89" w:rsidP="00303D89">
    <w:pPr>
      <w:tabs>
        <w:tab w:val="center" w:pos="4320"/>
        <w:tab w:val="right" w:pos="8640"/>
      </w:tabs>
      <w:jc w:val="center"/>
      <w:rPr>
        <w:rFonts w:ascii="Arial" w:hAnsi="Arial" w:cs="Arial"/>
        <w:sz w:val="18"/>
        <w:szCs w:val="18"/>
      </w:rPr>
    </w:pPr>
    <w:r w:rsidRPr="003A33E5">
      <w:rPr>
        <w:rFonts w:ascii="Arial" w:hAnsi="Arial" w:cs="Arial"/>
        <w:sz w:val="18"/>
        <w:szCs w:val="18"/>
      </w:rPr>
      <w:t xml:space="preserve">Ga naar </w:t>
    </w:r>
    <w:hyperlink r:id="rId1" w:history="1">
      <w:r w:rsidRPr="003A33E5">
        <w:rPr>
          <w:rStyle w:val="Hyperlink"/>
          <w:rFonts w:ascii="Arial" w:hAnsi="Arial" w:cs="Arial"/>
          <w:sz w:val="18"/>
          <w:szCs w:val="18"/>
        </w:rPr>
        <w:t>www.fordmediacenter.nl</w:t>
      </w:r>
    </w:hyperlink>
    <w:r w:rsidRPr="003A33E5">
      <w:rPr>
        <w:rFonts w:ascii="Arial" w:hAnsi="Arial" w:cs="Arial"/>
        <w:sz w:val="18"/>
        <w:szCs w:val="18"/>
      </w:rPr>
      <w:t xml:space="preserve"> voor persinformatie, aanvullend materiaal, hoge-resolutiefoto's en video´s</w:t>
    </w:r>
  </w:p>
  <w:p w14:paraId="614FD028" w14:textId="2112B3D0" w:rsidR="00207A05" w:rsidRPr="00303D89" w:rsidRDefault="00303D89" w:rsidP="00303D89">
    <w:pPr>
      <w:jc w:val="center"/>
      <w:rPr>
        <w:rFonts w:ascii="Arial" w:eastAsia="Calibri" w:hAnsi="Arial" w:cs="Arial"/>
        <w:color w:val="0000FF"/>
        <w:sz w:val="18"/>
        <w:szCs w:val="18"/>
        <w:u w:val="single"/>
        <w:lang w:eastAsia="en-GB"/>
      </w:rPr>
    </w:pPr>
    <w:r w:rsidRPr="003A33E5">
      <w:rPr>
        <w:rFonts w:ascii="Arial" w:hAnsi="Arial" w:cs="Arial"/>
        <w:sz w:val="18"/>
        <w:szCs w:val="18"/>
      </w:rPr>
      <w:t xml:space="preserve">Volg Ford ook op </w:t>
    </w:r>
    <w:hyperlink r:id="rId2" w:history="1">
      <w:r w:rsidRPr="003A33E5">
        <w:rPr>
          <w:rStyle w:val="Hyperlink"/>
          <w:rFonts w:ascii="Arial" w:hAnsi="Arial" w:cs="Arial"/>
          <w:sz w:val="18"/>
          <w:szCs w:val="18"/>
        </w:rPr>
        <w:t>Facebook</w:t>
      </w:r>
    </w:hyperlink>
    <w:r w:rsidRPr="003A33E5">
      <w:rPr>
        <w:rFonts w:ascii="Arial" w:hAnsi="Arial" w:cs="Arial"/>
        <w:sz w:val="18"/>
        <w:szCs w:val="18"/>
      </w:rPr>
      <w:t xml:space="preserve">, </w:t>
    </w:r>
    <w:hyperlink r:id="rId3" w:history="1">
      <w:r w:rsidRPr="003A33E5">
        <w:rPr>
          <w:rStyle w:val="Hyperlink"/>
          <w:rFonts w:ascii="Arial" w:hAnsi="Arial" w:cs="Arial"/>
          <w:sz w:val="18"/>
          <w:szCs w:val="18"/>
        </w:rPr>
        <w:t>Instagram</w:t>
      </w:r>
    </w:hyperlink>
    <w:r w:rsidRPr="003A33E5">
      <w:rPr>
        <w:rFonts w:ascii="Arial" w:hAnsi="Arial" w:cs="Arial"/>
        <w:sz w:val="18"/>
        <w:szCs w:val="18"/>
      </w:rPr>
      <w:t xml:space="preserve">, </w:t>
    </w:r>
    <w:hyperlink r:id="rId4" w:history="1">
      <w:r w:rsidRPr="003A33E5">
        <w:rPr>
          <w:rStyle w:val="Hyperlink"/>
          <w:rFonts w:ascii="Arial" w:hAnsi="Arial" w:cs="Arial"/>
          <w:sz w:val="18"/>
          <w:szCs w:val="18"/>
        </w:rPr>
        <w:t>LinkedIn</w:t>
      </w:r>
    </w:hyperlink>
    <w:r w:rsidRPr="003A33E5">
      <w:rPr>
        <w:rFonts w:ascii="Arial" w:hAnsi="Arial" w:cs="Arial"/>
        <w:sz w:val="18"/>
        <w:szCs w:val="18"/>
      </w:rPr>
      <w:t xml:space="preserve"> of </w:t>
    </w:r>
    <w:hyperlink r:id="rId5" w:history="1">
      <w:r w:rsidRPr="003A33E5">
        <w:rPr>
          <w:rStyle w:val="Hyperlink"/>
          <w:rFonts w:ascii="Arial" w:hAnsi="Arial" w:cs="Arial"/>
          <w:sz w:val="18"/>
          <w:szCs w:val="18"/>
        </w:rPr>
        <w:t>YouTube</w:t>
      </w:r>
    </w:hyperlink>
    <w:r w:rsidRPr="003A33E5">
      <w:rPr>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0B2F3" w14:textId="77777777" w:rsidR="00E35CF9" w:rsidRDefault="00E35CF9">
      <w:r>
        <w:separator/>
      </w:r>
    </w:p>
  </w:footnote>
  <w:footnote w:type="continuationSeparator" w:id="0">
    <w:p w14:paraId="16BA9D05" w14:textId="77777777" w:rsidR="00E35CF9" w:rsidRDefault="00E35CF9">
      <w:r>
        <w:continuationSeparator/>
      </w:r>
    </w:p>
  </w:footnote>
  <w:footnote w:type="continuationNotice" w:id="1">
    <w:p w14:paraId="30B74CB1" w14:textId="77777777" w:rsidR="00E35CF9" w:rsidRDefault="00E35C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16D6" w14:textId="0E0A384C" w:rsidR="005532D6" w:rsidRPr="00315ADB" w:rsidRDefault="00C54700" w:rsidP="0067596F">
    <w:pPr>
      <w:pStyle w:val="Header"/>
      <w:tabs>
        <w:tab w:val="clear" w:pos="4320"/>
        <w:tab w:val="clear" w:pos="8640"/>
        <w:tab w:val="left" w:pos="1483"/>
        <w:tab w:val="left" w:pos="5925"/>
      </w:tabs>
      <w:ind w:left="227"/>
      <w:rPr>
        <w:position w:val="90"/>
      </w:rPr>
    </w:pPr>
    <w:r>
      <w:rPr>
        <w:noProof/>
      </w:rPr>
      <w:drawing>
        <wp:anchor distT="0" distB="0" distL="114300" distR="114300" simplePos="0" relativeHeight="251667459" behindDoc="0" locked="0" layoutInCell="1" allowOverlap="1" wp14:anchorId="50DD52D3" wp14:editId="7D1C8A3F">
          <wp:simplePos x="0" y="0"/>
          <wp:positionH relativeFrom="column">
            <wp:posOffset>4752340</wp:posOffset>
          </wp:positionH>
          <wp:positionV relativeFrom="paragraph">
            <wp:posOffset>25400</wp:posOffset>
          </wp:positionV>
          <wp:extent cx="396240" cy="396240"/>
          <wp:effectExtent l="0" t="0" r="3810" b="3810"/>
          <wp:wrapThrough wrapText="bothSides">
            <wp:wrapPolygon edited="0">
              <wp:start x="4154" y="0"/>
              <wp:lineTo x="0" y="4154"/>
              <wp:lineTo x="0" y="17654"/>
              <wp:lineTo x="4154" y="20769"/>
              <wp:lineTo x="16615" y="20769"/>
              <wp:lineTo x="20769" y="17654"/>
              <wp:lineTo x="20769" y="4154"/>
              <wp:lineTo x="16615" y="0"/>
              <wp:lineTo x="4154" y="0"/>
            </wp:wrapPolygon>
          </wp:wrapThrough>
          <wp:docPr id="1596767186" name="Afbeelding 1" descr="Afbeelding met logo, symbool,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767186" name="Afbeelding 1" descr="Afbeelding met logo, symbool, Graphics,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96240" cy="3962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11" behindDoc="0" locked="0" layoutInCell="1" allowOverlap="1" wp14:anchorId="0ED19299" wp14:editId="3334C6C1">
          <wp:simplePos x="0" y="0"/>
          <wp:positionH relativeFrom="column">
            <wp:posOffset>5253199</wp:posOffset>
          </wp:positionH>
          <wp:positionV relativeFrom="paragraph">
            <wp:posOffset>42545</wp:posOffset>
          </wp:positionV>
          <wp:extent cx="387985" cy="38798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87985" cy="3879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5" behindDoc="0" locked="0" layoutInCell="1" allowOverlap="1" wp14:anchorId="6CC4E3E4" wp14:editId="27301120">
          <wp:simplePos x="0" y="0"/>
          <wp:positionH relativeFrom="column">
            <wp:posOffset>5761990</wp:posOffset>
          </wp:positionH>
          <wp:positionV relativeFrom="paragraph">
            <wp:posOffset>34290</wp:posOffset>
          </wp:positionV>
          <wp:extent cx="422275" cy="4222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a:ext>
                    </a:extLst>
                  </a:blip>
                  <a:srcRect/>
                  <a:stretch>
                    <a:fillRect/>
                  </a:stretch>
                </pic:blipFill>
                <pic:spPr bwMode="auto">
                  <a:xfrm>
                    <a:off x="0" y="0"/>
                    <a:ext cx="422275" cy="422275"/>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64387" behindDoc="0" locked="0" layoutInCell="1" allowOverlap="1" wp14:anchorId="185B3AA5" wp14:editId="086F0647">
          <wp:simplePos x="0" y="0"/>
          <wp:positionH relativeFrom="column">
            <wp:posOffset>4134136</wp:posOffset>
          </wp:positionH>
          <wp:positionV relativeFrom="paragraph">
            <wp:posOffset>58102</wp:posOffset>
          </wp:positionV>
          <wp:extent cx="513715" cy="361950"/>
          <wp:effectExtent l="0" t="0" r="63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51371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07C1">
      <w:rPr>
        <w:noProof/>
      </w:rPr>
      <w:drawing>
        <wp:anchor distT="0" distB="0" distL="114300" distR="114300" simplePos="0" relativeHeight="251660291" behindDoc="0" locked="0" layoutInCell="1" allowOverlap="1" wp14:anchorId="154708B5" wp14:editId="0D8BD8BC">
          <wp:simplePos x="0" y="0"/>
          <wp:positionH relativeFrom="column">
            <wp:posOffset>88900</wp:posOffset>
          </wp:positionH>
          <wp:positionV relativeFrom="paragraph">
            <wp:posOffset>-82550</wp:posOffset>
          </wp:positionV>
          <wp:extent cx="1098550" cy="546100"/>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rPr>
      <mc:AlternateContent>
        <mc:Choice Requires="wps">
          <w:drawing>
            <wp:anchor distT="0" distB="0" distL="114300" distR="114300" simplePos="0" relativeHeight="251658240" behindDoc="0" locked="0" layoutInCell="1" allowOverlap="1" wp14:anchorId="730159D2" wp14:editId="6D22181F">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E3D94"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" strokeweight="1pt">
              <o:lock v:ext="edit" shapetype="f"/>
            </v:line>
          </w:pict>
        </mc:Fallback>
      </mc:AlternateContent>
    </w:r>
    <w:r w:rsidR="00674D79">
      <w:rPr>
        <w:rFonts w:ascii="Book Antiqua" w:hAnsi="Book Antiqua"/>
        <w:smallCaps/>
        <w:position w:val="110"/>
        <w:sz w:val="48"/>
      </w:rPr>
      <w:t xml:space="preserve">    </w:t>
    </w:r>
    <w:r w:rsidR="000562AA">
      <w:rPr>
        <w:rFonts w:ascii="Book Antiqua" w:hAnsi="Book Antiqua"/>
        <w:smallCaps/>
        <w:position w:val="132"/>
        <w:sz w:val="44"/>
        <w:szCs w:val="44"/>
      </w:rPr>
      <w:t>mediabericht</w:t>
    </w:r>
    <w:r w:rsidR="0067596F">
      <w:rPr>
        <w:rFonts w:ascii="Book Antiqua" w:hAnsi="Book Antiqua"/>
        <w:smallCaps/>
        <w:position w:val="132"/>
        <w:sz w:val="44"/>
        <w:szCs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8333B55"/>
    <w:multiLevelType w:val="hybridMultilevel"/>
    <w:tmpl w:val="B250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5666C"/>
    <w:multiLevelType w:val="hybridMultilevel"/>
    <w:tmpl w:val="1E52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9"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851446"/>
    <w:multiLevelType w:val="hybridMultilevel"/>
    <w:tmpl w:val="C67A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4A1CBE"/>
    <w:multiLevelType w:val="hybridMultilevel"/>
    <w:tmpl w:val="FFCC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3E5656"/>
    <w:multiLevelType w:val="hybridMultilevel"/>
    <w:tmpl w:val="C50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8828BF"/>
    <w:multiLevelType w:val="hybridMultilevel"/>
    <w:tmpl w:val="B474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BD6590"/>
    <w:multiLevelType w:val="hybridMultilevel"/>
    <w:tmpl w:val="3FB2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7920012">
    <w:abstractNumId w:val="20"/>
  </w:num>
  <w:num w:numId="2" w16cid:durableId="1491867749">
    <w:abstractNumId w:val="21"/>
  </w:num>
  <w:num w:numId="3" w16cid:durableId="128205504">
    <w:abstractNumId w:val="7"/>
  </w:num>
  <w:num w:numId="4" w16cid:durableId="654185090">
    <w:abstractNumId w:val="6"/>
  </w:num>
  <w:num w:numId="5" w16cid:durableId="703991625">
    <w:abstractNumId w:val="14"/>
  </w:num>
  <w:num w:numId="6" w16cid:durableId="1793284398">
    <w:abstractNumId w:val="8"/>
  </w:num>
  <w:num w:numId="7" w16cid:durableId="1357462781">
    <w:abstractNumId w:val="9"/>
  </w:num>
  <w:num w:numId="8" w16cid:durableId="485245988">
    <w:abstractNumId w:val="9"/>
  </w:num>
  <w:num w:numId="9" w16cid:durableId="1626351977">
    <w:abstractNumId w:val="0"/>
  </w:num>
  <w:num w:numId="10" w16cid:durableId="900944572">
    <w:abstractNumId w:val="17"/>
  </w:num>
  <w:num w:numId="11" w16cid:durableId="2130471297">
    <w:abstractNumId w:val="4"/>
  </w:num>
  <w:num w:numId="12" w16cid:durableId="1472283269">
    <w:abstractNumId w:val="19"/>
  </w:num>
  <w:num w:numId="13" w16cid:durableId="344940570">
    <w:abstractNumId w:val="11"/>
  </w:num>
  <w:num w:numId="14" w16cid:durableId="646252838">
    <w:abstractNumId w:val="5"/>
  </w:num>
  <w:num w:numId="15" w16cid:durableId="1742294682">
    <w:abstractNumId w:val="3"/>
  </w:num>
  <w:num w:numId="16" w16cid:durableId="931666320">
    <w:abstractNumId w:val="16"/>
  </w:num>
  <w:num w:numId="17" w16cid:durableId="2042514672">
    <w:abstractNumId w:val="10"/>
  </w:num>
  <w:num w:numId="18" w16cid:durableId="1614357352">
    <w:abstractNumId w:val="2"/>
  </w:num>
  <w:num w:numId="19" w16cid:durableId="544760034">
    <w:abstractNumId w:val="18"/>
  </w:num>
  <w:num w:numId="20" w16cid:durableId="92170221">
    <w:abstractNumId w:val="1"/>
  </w:num>
  <w:num w:numId="21" w16cid:durableId="1161697103">
    <w:abstractNumId w:val="15"/>
  </w:num>
  <w:num w:numId="22" w16cid:durableId="1871911448">
    <w:abstractNumId w:val="12"/>
  </w:num>
  <w:num w:numId="23" w16cid:durableId="4389182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51E9"/>
    <w:rsid w:val="00005B4D"/>
    <w:rsid w:val="000074D6"/>
    <w:rsid w:val="00007C7C"/>
    <w:rsid w:val="000101F4"/>
    <w:rsid w:val="00010BD4"/>
    <w:rsid w:val="00010F60"/>
    <w:rsid w:val="000146BF"/>
    <w:rsid w:val="00014E1E"/>
    <w:rsid w:val="00020674"/>
    <w:rsid w:val="00023A0A"/>
    <w:rsid w:val="00025393"/>
    <w:rsid w:val="00025418"/>
    <w:rsid w:val="00026C65"/>
    <w:rsid w:val="00027FA5"/>
    <w:rsid w:val="0003033A"/>
    <w:rsid w:val="00031051"/>
    <w:rsid w:val="00031575"/>
    <w:rsid w:val="00031C74"/>
    <w:rsid w:val="00034D95"/>
    <w:rsid w:val="0003526C"/>
    <w:rsid w:val="000354BC"/>
    <w:rsid w:val="00036696"/>
    <w:rsid w:val="00037870"/>
    <w:rsid w:val="00041352"/>
    <w:rsid w:val="00045203"/>
    <w:rsid w:val="00050ABA"/>
    <w:rsid w:val="00050DC2"/>
    <w:rsid w:val="00051E29"/>
    <w:rsid w:val="00051F80"/>
    <w:rsid w:val="00052B3E"/>
    <w:rsid w:val="000550A2"/>
    <w:rsid w:val="000562AA"/>
    <w:rsid w:val="00057098"/>
    <w:rsid w:val="0006148A"/>
    <w:rsid w:val="00061B7F"/>
    <w:rsid w:val="00062C82"/>
    <w:rsid w:val="000645BD"/>
    <w:rsid w:val="00064EF2"/>
    <w:rsid w:val="000662B3"/>
    <w:rsid w:val="000701D8"/>
    <w:rsid w:val="00072191"/>
    <w:rsid w:val="00073627"/>
    <w:rsid w:val="00074D61"/>
    <w:rsid w:val="000756AC"/>
    <w:rsid w:val="00081158"/>
    <w:rsid w:val="00081406"/>
    <w:rsid w:val="00081DCB"/>
    <w:rsid w:val="00084F44"/>
    <w:rsid w:val="0008510A"/>
    <w:rsid w:val="00085E9D"/>
    <w:rsid w:val="00086AA4"/>
    <w:rsid w:val="0009130A"/>
    <w:rsid w:val="00092664"/>
    <w:rsid w:val="00093E25"/>
    <w:rsid w:val="00095A50"/>
    <w:rsid w:val="0009778A"/>
    <w:rsid w:val="00097C38"/>
    <w:rsid w:val="000A04CE"/>
    <w:rsid w:val="000A1066"/>
    <w:rsid w:val="000A12EF"/>
    <w:rsid w:val="000A145F"/>
    <w:rsid w:val="000A4040"/>
    <w:rsid w:val="000A6F8B"/>
    <w:rsid w:val="000B1108"/>
    <w:rsid w:val="000B2060"/>
    <w:rsid w:val="000B20AF"/>
    <w:rsid w:val="000B554A"/>
    <w:rsid w:val="000B68CF"/>
    <w:rsid w:val="000B69E9"/>
    <w:rsid w:val="000C041C"/>
    <w:rsid w:val="000C0AC9"/>
    <w:rsid w:val="000C239A"/>
    <w:rsid w:val="000C2461"/>
    <w:rsid w:val="000C2787"/>
    <w:rsid w:val="000C3BFB"/>
    <w:rsid w:val="000C4193"/>
    <w:rsid w:val="000C42E8"/>
    <w:rsid w:val="000C4FA1"/>
    <w:rsid w:val="000C66D1"/>
    <w:rsid w:val="000C69E2"/>
    <w:rsid w:val="000D12D3"/>
    <w:rsid w:val="000D18B7"/>
    <w:rsid w:val="000E14F7"/>
    <w:rsid w:val="000E2171"/>
    <w:rsid w:val="000E2487"/>
    <w:rsid w:val="000E2CE6"/>
    <w:rsid w:val="000E4570"/>
    <w:rsid w:val="000E4A32"/>
    <w:rsid w:val="000E666E"/>
    <w:rsid w:val="000F2103"/>
    <w:rsid w:val="000F4C93"/>
    <w:rsid w:val="00101713"/>
    <w:rsid w:val="00101ADF"/>
    <w:rsid w:val="001033CB"/>
    <w:rsid w:val="001043E5"/>
    <w:rsid w:val="00106474"/>
    <w:rsid w:val="00107AA3"/>
    <w:rsid w:val="00110985"/>
    <w:rsid w:val="0011237B"/>
    <w:rsid w:val="00114532"/>
    <w:rsid w:val="00115E6A"/>
    <w:rsid w:val="001201B5"/>
    <w:rsid w:val="001201D1"/>
    <w:rsid w:val="00121507"/>
    <w:rsid w:val="00123596"/>
    <w:rsid w:val="001236DC"/>
    <w:rsid w:val="00123CE0"/>
    <w:rsid w:val="00124E70"/>
    <w:rsid w:val="00125230"/>
    <w:rsid w:val="001257CC"/>
    <w:rsid w:val="00127CD0"/>
    <w:rsid w:val="00127D59"/>
    <w:rsid w:val="00127D66"/>
    <w:rsid w:val="001301FD"/>
    <w:rsid w:val="0013102B"/>
    <w:rsid w:val="00131103"/>
    <w:rsid w:val="00131548"/>
    <w:rsid w:val="00131DAD"/>
    <w:rsid w:val="0013205F"/>
    <w:rsid w:val="0013348A"/>
    <w:rsid w:val="00133E47"/>
    <w:rsid w:val="00134150"/>
    <w:rsid w:val="001351FE"/>
    <w:rsid w:val="00135451"/>
    <w:rsid w:val="0013623D"/>
    <w:rsid w:val="001366DC"/>
    <w:rsid w:val="00136DEA"/>
    <w:rsid w:val="00137154"/>
    <w:rsid w:val="00140056"/>
    <w:rsid w:val="00141293"/>
    <w:rsid w:val="001413CE"/>
    <w:rsid w:val="001435EF"/>
    <w:rsid w:val="00143867"/>
    <w:rsid w:val="00147882"/>
    <w:rsid w:val="00155444"/>
    <w:rsid w:val="00155C9C"/>
    <w:rsid w:val="00155CA2"/>
    <w:rsid w:val="001600A8"/>
    <w:rsid w:val="00160D85"/>
    <w:rsid w:val="00160E88"/>
    <w:rsid w:val="00162322"/>
    <w:rsid w:val="00171ACD"/>
    <w:rsid w:val="00172FFE"/>
    <w:rsid w:val="00181B19"/>
    <w:rsid w:val="0018256F"/>
    <w:rsid w:val="00185D28"/>
    <w:rsid w:val="00190BBD"/>
    <w:rsid w:val="00191E20"/>
    <w:rsid w:val="00192957"/>
    <w:rsid w:val="00193DBC"/>
    <w:rsid w:val="00194834"/>
    <w:rsid w:val="001A20B8"/>
    <w:rsid w:val="001A2415"/>
    <w:rsid w:val="001A286C"/>
    <w:rsid w:val="001A340C"/>
    <w:rsid w:val="001A3A42"/>
    <w:rsid w:val="001A57BF"/>
    <w:rsid w:val="001A5C5E"/>
    <w:rsid w:val="001A6C36"/>
    <w:rsid w:val="001A7172"/>
    <w:rsid w:val="001B01B7"/>
    <w:rsid w:val="001B0A2C"/>
    <w:rsid w:val="001B1131"/>
    <w:rsid w:val="001B1BA9"/>
    <w:rsid w:val="001B2EC9"/>
    <w:rsid w:val="001B331D"/>
    <w:rsid w:val="001B406E"/>
    <w:rsid w:val="001B4CB7"/>
    <w:rsid w:val="001B55FC"/>
    <w:rsid w:val="001B6108"/>
    <w:rsid w:val="001B6874"/>
    <w:rsid w:val="001C1190"/>
    <w:rsid w:val="001C16AB"/>
    <w:rsid w:val="001C20BD"/>
    <w:rsid w:val="001C37F5"/>
    <w:rsid w:val="001C4203"/>
    <w:rsid w:val="001C5B8D"/>
    <w:rsid w:val="001C655C"/>
    <w:rsid w:val="001C66B0"/>
    <w:rsid w:val="001C6BC3"/>
    <w:rsid w:val="001C6ED4"/>
    <w:rsid w:val="001C72C0"/>
    <w:rsid w:val="001D0C27"/>
    <w:rsid w:val="001D2E3D"/>
    <w:rsid w:val="001D4073"/>
    <w:rsid w:val="001D5206"/>
    <w:rsid w:val="001D528F"/>
    <w:rsid w:val="001E1901"/>
    <w:rsid w:val="001E2533"/>
    <w:rsid w:val="001E4705"/>
    <w:rsid w:val="001E6922"/>
    <w:rsid w:val="001E6C4E"/>
    <w:rsid w:val="001E72EC"/>
    <w:rsid w:val="001E7BD9"/>
    <w:rsid w:val="001F0BD5"/>
    <w:rsid w:val="001F18F3"/>
    <w:rsid w:val="001F1FBC"/>
    <w:rsid w:val="001F3F33"/>
    <w:rsid w:val="001F5A85"/>
    <w:rsid w:val="0020613C"/>
    <w:rsid w:val="00206339"/>
    <w:rsid w:val="00207A05"/>
    <w:rsid w:val="002107C1"/>
    <w:rsid w:val="00213D38"/>
    <w:rsid w:val="00213DD2"/>
    <w:rsid w:val="00215362"/>
    <w:rsid w:val="002172D5"/>
    <w:rsid w:val="00221070"/>
    <w:rsid w:val="00221C79"/>
    <w:rsid w:val="0022223F"/>
    <w:rsid w:val="00222DEE"/>
    <w:rsid w:val="0022307B"/>
    <w:rsid w:val="00223283"/>
    <w:rsid w:val="00223525"/>
    <w:rsid w:val="00223DD6"/>
    <w:rsid w:val="002262AF"/>
    <w:rsid w:val="0022662A"/>
    <w:rsid w:val="002307BD"/>
    <w:rsid w:val="00232317"/>
    <w:rsid w:val="002372F5"/>
    <w:rsid w:val="00240E0D"/>
    <w:rsid w:val="00240FF7"/>
    <w:rsid w:val="00242727"/>
    <w:rsid w:val="0024651D"/>
    <w:rsid w:val="00246C78"/>
    <w:rsid w:val="00247963"/>
    <w:rsid w:val="00252CDC"/>
    <w:rsid w:val="00252D4B"/>
    <w:rsid w:val="002545BB"/>
    <w:rsid w:val="00255E7C"/>
    <w:rsid w:val="00256276"/>
    <w:rsid w:val="00256E48"/>
    <w:rsid w:val="00257953"/>
    <w:rsid w:val="00260AE6"/>
    <w:rsid w:val="002619D0"/>
    <w:rsid w:val="00261C9B"/>
    <w:rsid w:val="00264222"/>
    <w:rsid w:val="0026576F"/>
    <w:rsid w:val="002662AF"/>
    <w:rsid w:val="0026796E"/>
    <w:rsid w:val="00271E5E"/>
    <w:rsid w:val="00272EDC"/>
    <w:rsid w:val="002768C4"/>
    <w:rsid w:val="00277942"/>
    <w:rsid w:val="00277C71"/>
    <w:rsid w:val="00280FCB"/>
    <w:rsid w:val="00281277"/>
    <w:rsid w:val="0028232A"/>
    <w:rsid w:val="0028433F"/>
    <w:rsid w:val="0028435B"/>
    <w:rsid w:val="00285D93"/>
    <w:rsid w:val="00286103"/>
    <w:rsid w:val="002877C5"/>
    <w:rsid w:val="00291F94"/>
    <w:rsid w:val="002936A1"/>
    <w:rsid w:val="00293BF1"/>
    <w:rsid w:val="00297DC6"/>
    <w:rsid w:val="002A434B"/>
    <w:rsid w:val="002A5218"/>
    <w:rsid w:val="002A79D6"/>
    <w:rsid w:val="002B17B3"/>
    <w:rsid w:val="002B1BB5"/>
    <w:rsid w:val="002B2048"/>
    <w:rsid w:val="002B2325"/>
    <w:rsid w:val="002B372A"/>
    <w:rsid w:val="002B40FB"/>
    <w:rsid w:val="002B5FFA"/>
    <w:rsid w:val="002B69FA"/>
    <w:rsid w:val="002B6C32"/>
    <w:rsid w:val="002B70EC"/>
    <w:rsid w:val="002C1691"/>
    <w:rsid w:val="002C1C01"/>
    <w:rsid w:val="002C330C"/>
    <w:rsid w:val="002C70F2"/>
    <w:rsid w:val="002D07A1"/>
    <w:rsid w:val="002D1487"/>
    <w:rsid w:val="002D1C7A"/>
    <w:rsid w:val="002D30F8"/>
    <w:rsid w:val="002D440D"/>
    <w:rsid w:val="002D7077"/>
    <w:rsid w:val="002D74A8"/>
    <w:rsid w:val="002E06E6"/>
    <w:rsid w:val="002E216C"/>
    <w:rsid w:val="002E2BA7"/>
    <w:rsid w:val="002E2E80"/>
    <w:rsid w:val="002E3FA5"/>
    <w:rsid w:val="002E59B9"/>
    <w:rsid w:val="002E7D6A"/>
    <w:rsid w:val="002F0D24"/>
    <w:rsid w:val="002F3106"/>
    <w:rsid w:val="002F341F"/>
    <w:rsid w:val="002F4C3E"/>
    <w:rsid w:val="002F679B"/>
    <w:rsid w:val="003007BB"/>
    <w:rsid w:val="00300EF9"/>
    <w:rsid w:val="0030298F"/>
    <w:rsid w:val="00303D89"/>
    <w:rsid w:val="00304C4A"/>
    <w:rsid w:val="00311374"/>
    <w:rsid w:val="0031329E"/>
    <w:rsid w:val="003149AE"/>
    <w:rsid w:val="00315ADB"/>
    <w:rsid w:val="00316C15"/>
    <w:rsid w:val="00317F04"/>
    <w:rsid w:val="00320750"/>
    <w:rsid w:val="00321EEC"/>
    <w:rsid w:val="00323611"/>
    <w:rsid w:val="00323A6C"/>
    <w:rsid w:val="003252BB"/>
    <w:rsid w:val="00325583"/>
    <w:rsid w:val="00326D8D"/>
    <w:rsid w:val="003314BF"/>
    <w:rsid w:val="0033270A"/>
    <w:rsid w:val="00332D0E"/>
    <w:rsid w:val="00335B2D"/>
    <w:rsid w:val="00335C97"/>
    <w:rsid w:val="00340904"/>
    <w:rsid w:val="0034157D"/>
    <w:rsid w:val="00342744"/>
    <w:rsid w:val="00343269"/>
    <w:rsid w:val="003434A0"/>
    <w:rsid w:val="0034405D"/>
    <w:rsid w:val="00344529"/>
    <w:rsid w:val="00345A4B"/>
    <w:rsid w:val="00345EE2"/>
    <w:rsid w:val="00353395"/>
    <w:rsid w:val="003541DD"/>
    <w:rsid w:val="003556DD"/>
    <w:rsid w:val="00355CC4"/>
    <w:rsid w:val="003601E0"/>
    <w:rsid w:val="00361384"/>
    <w:rsid w:val="003623A2"/>
    <w:rsid w:val="00363BBB"/>
    <w:rsid w:val="00364401"/>
    <w:rsid w:val="00364704"/>
    <w:rsid w:val="00364F83"/>
    <w:rsid w:val="0036612C"/>
    <w:rsid w:val="00366141"/>
    <w:rsid w:val="00366687"/>
    <w:rsid w:val="003704D5"/>
    <w:rsid w:val="00370F0D"/>
    <w:rsid w:val="00372819"/>
    <w:rsid w:val="00373ECE"/>
    <w:rsid w:val="00374C05"/>
    <w:rsid w:val="00376E21"/>
    <w:rsid w:val="00377406"/>
    <w:rsid w:val="00380A79"/>
    <w:rsid w:val="00380F2A"/>
    <w:rsid w:val="003814A4"/>
    <w:rsid w:val="00381ED2"/>
    <w:rsid w:val="00381EF2"/>
    <w:rsid w:val="003823A5"/>
    <w:rsid w:val="003842E4"/>
    <w:rsid w:val="00384341"/>
    <w:rsid w:val="00384B13"/>
    <w:rsid w:val="003870DD"/>
    <w:rsid w:val="00394072"/>
    <w:rsid w:val="00394BA8"/>
    <w:rsid w:val="00395200"/>
    <w:rsid w:val="0039662F"/>
    <w:rsid w:val="003A367C"/>
    <w:rsid w:val="003A3733"/>
    <w:rsid w:val="003A4888"/>
    <w:rsid w:val="003A50EF"/>
    <w:rsid w:val="003B0549"/>
    <w:rsid w:val="003B25FA"/>
    <w:rsid w:val="003B2FBC"/>
    <w:rsid w:val="003B445D"/>
    <w:rsid w:val="003B4EA9"/>
    <w:rsid w:val="003B5885"/>
    <w:rsid w:val="003B66E5"/>
    <w:rsid w:val="003B6D5E"/>
    <w:rsid w:val="003C01F9"/>
    <w:rsid w:val="003C0F90"/>
    <w:rsid w:val="003C1DE6"/>
    <w:rsid w:val="003C3D6B"/>
    <w:rsid w:val="003C42AB"/>
    <w:rsid w:val="003C50C1"/>
    <w:rsid w:val="003C50D3"/>
    <w:rsid w:val="003C7DB4"/>
    <w:rsid w:val="003C7F26"/>
    <w:rsid w:val="003D19E2"/>
    <w:rsid w:val="003D2419"/>
    <w:rsid w:val="003D3C73"/>
    <w:rsid w:val="003E162D"/>
    <w:rsid w:val="003E17DD"/>
    <w:rsid w:val="003E1D03"/>
    <w:rsid w:val="003E31B8"/>
    <w:rsid w:val="003E406C"/>
    <w:rsid w:val="003E745A"/>
    <w:rsid w:val="003E7D05"/>
    <w:rsid w:val="003F0415"/>
    <w:rsid w:val="003F1464"/>
    <w:rsid w:val="00401A9C"/>
    <w:rsid w:val="004030DD"/>
    <w:rsid w:val="004045F8"/>
    <w:rsid w:val="004063B2"/>
    <w:rsid w:val="00406ECB"/>
    <w:rsid w:val="0040759F"/>
    <w:rsid w:val="00407B03"/>
    <w:rsid w:val="00410DB0"/>
    <w:rsid w:val="00411737"/>
    <w:rsid w:val="00411C7F"/>
    <w:rsid w:val="00412D3F"/>
    <w:rsid w:val="004130C6"/>
    <w:rsid w:val="004133C6"/>
    <w:rsid w:val="00413F8E"/>
    <w:rsid w:val="004151E2"/>
    <w:rsid w:val="00415545"/>
    <w:rsid w:val="00415661"/>
    <w:rsid w:val="00415AD4"/>
    <w:rsid w:val="00416EBB"/>
    <w:rsid w:val="0042177A"/>
    <w:rsid w:val="004217E8"/>
    <w:rsid w:val="00421B0E"/>
    <w:rsid w:val="00422DF4"/>
    <w:rsid w:val="00423D68"/>
    <w:rsid w:val="00424F01"/>
    <w:rsid w:val="00424FD5"/>
    <w:rsid w:val="00430428"/>
    <w:rsid w:val="004304C4"/>
    <w:rsid w:val="00430C1F"/>
    <w:rsid w:val="00432AA3"/>
    <w:rsid w:val="004338B1"/>
    <w:rsid w:val="00435981"/>
    <w:rsid w:val="00435D77"/>
    <w:rsid w:val="0043633D"/>
    <w:rsid w:val="004372FE"/>
    <w:rsid w:val="004411C3"/>
    <w:rsid w:val="00441411"/>
    <w:rsid w:val="0044272A"/>
    <w:rsid w:val="00444C97"/>
    <w:rsid w:val="00445E35"/>
    <w:rsid w:val="0044618B"/>
    <w:rsid w:val="00447CDE"/>
    <w:rsid w:val="00451355"/>
    <w:rsid w:val="0045165E"/>
    <w:rsid w:val="00455AA5"/>
    <w:rsid w:val="00455BD3"/>
    <w:rsid w:val="00455C89"/>
    <w:rsid w:val="00456A84"/>
    <w:rsid w:val="00460FC5"/>
    <w:rsid w:val="00462C50"/>
    <w:rsid w:val="004669C3"/>
    <w:rsid w:val="00467BE9"/>
    <w:rsid w:val="00471810"/>
    <w:rsid w:val="00472A82"/>
    <w:rsid w:val="0047444C"/>
    <w:rsid w:val="00474A78"/>
    <w:rsid w:val="004751A1"/>
    <w:rsid w:val="004752EA"/>
    <w:rsid w:val="0047646B"/>
    <w:rsid w:val="0047779F"/>
    <w:rsid w:val="0048215F"/>
    <w:rsid w:val="00482F56"/>
    <w:rsid w:val="00486812"/>
    <w:rsid w:val="004914E1"/>
    <w:rsid w:val="0049188E"/>
    <w:rsid w:val="00491BC9"/>
    <w:rsid w:val="00491CD8"/>
    <w:rsid w:val="00493988"/>
    <w:rsid w:val="00493DBB"/>
    <w:rsid w:val="004942FC"/>
    <w:rsid w:val="004978C1"/>
    <w:rsid w:val="00497B13"/>
    <w:rsid w:val="004A20F1"/>
    <w:rsid w:val="004A3BAB"/>
    <w:rsid w:val="004A5282"/>
    <w:rsid w:val="004A7953"/>
    <w:rsid w:val="004B04AD"/>
    <w:rsid w:val="004B0AE2"/>
    <w:rsid w:val="004B47F8"/>
    <w:rsid w:val="004B5FF7"/>
    <w:rsid w:val="004B7656"/>
    <w:rsid w:val="004C13B7"/>
    <w:rsid w:val="004C1E14"/>
    <w:rsid w:val="004C276F"/>
    <w:rsid w:val="004C2A25"/>
    <w:rsid w:val="004C36D6"/>
    <w:rsid w:val="004C417D"/>
    <w:rsid w:val="004C4A2C"/>
    <w:rsid w:val="004C5849"/>
    <w:rsid w:val="004C6146"/>
    <w:rsid w:val="004D04A4"/>
    <w:rsid w:val="004D127F"/>
    <w:rsid w:val="004D220A"/>
    <w:rsid w:val="004D3261"/>
    <w:rsid w:val="004D3566"/>
    <w:rsid w:val="004D4008"/>
    <w:rsid w:val="004D5B78"/>
    <w:rsid w:val="004D5F45"/>
    <w:rsid w:val="004D6DA3"/>
    <w:rsid w:val="004E08E4"/>
    <w:rsid w:val="004E1BF9"/>
    <w:rsid w:val="004E21AA"/>
    <w:rsid w:val="004E242D"/>
    <w:rsid w:val="004E33DD"/>
    <w:rsid w:val="004E4F80"/>
    <w:rsid w:val="004E6187"/>
    <w:rsid w:val="004E6A44"/>
    <w:rsid w:val="004F15EE"/>
    <w:rsid w:val="004F1A2D"/>
    <w:rsid w:val="004F221B"/>
    <w:rsid w:val="004F2398"/>
    <w:rsid w:val="004F24C3"/>
    <w:rsid w:val="004F24F4"/>
    <w:rsid w:val="004F2EF8"/>
    <w:rsid w:val="004F2F0A"/>
    <w:rsid w:val="004F2FE7"/>
    <w:rsid w:val="004F3C04"/>
    <w:rsid w:val="004F5E8D"/>
    <w:rsid w:val="004F6291"/>
    <w:rsid w:val="004F7442"/>
    <w:rsid w:val="005006C1"/>
    <w:rsid w:val="005014A9"/>
    <w:rsid w:val="00502B4A"/>
    <w:rsid w:val="0050430A"/>
    <w:rsid w:val="00504BEB"/>
    <w:rsid w:val="005062CA"/>
    <w:rsid w:val="005117EA"/>
    <w:rsid w:val="005126A9"/>
    <w:rsid w:val="005130C0"/>
    <w:rsid w:val="005139BA"/>
    <w:rsid w:val="0051693F"/>
    <w:rsid w:val="00517AC8"/>
    <w:rsid w:val="005200CC"/>
    <w:rsid w:val="005202FB"/>
    <w:rsid w:val="0052113C"/>
    <w:rsid w:val="005214A1"/>
    <w:rsid w:val="00523272"/>
    <w:rsid w:val="005268F9"/>
    <w:rsid w:val="0053055B"/>
    <w:rsid w:val="005351E6"/>
    <w:rsid w:val="005424E4"/>
    <w:rsid w:val="00542F5D"/>
    <w:rsid w:val="00543C63"/>
    <w:rsid w:val="0054622C"/>
    <w:rsid w:val="00546FF2"/>
    <w:rsid w:val="00547A38"/>
    <w:rsid w:val="00551911"/>
    <w:rsid w:val="00553182"/>
    <w:rsid w:val="005532D6"/>
    <w:rsid w:val="00553813"/>
    <w:rsid w:val="0055402F"/>
    <w:rsid w:val="00556DC8"/>
    <w:rsid w:val="0056147C"/>
    <w:rsid w:val="00561A2E"/>
    <w:rsid w:val="00562BE2"/>
    <w:rsid w:val="00562D1C"/>
    <w:rsid w:val="00563304"/>
    <w:rsid w:val="00564B7F"/>
    <w:rsid w:val="005654AD"/>
    <w:rsid w:val="005663D7"/>
    <w:rsid w:val="00575317"/>
    <w:rsid w:val="0057574A"/>
    <w:rsid w:val="00575875"/>
    <w:rsid w:val="00575C59"/>
    <w:rsid w:val="005767A5"/>
    <w:rsid w:val="005774B9"/>
    <w:rsid w:val="00584FAA"/>
    <w:rsid w:val="0058508F"/>
    <w:rsid w:val="00586472"/>
    <w:rsid w:val="00590266"/>
    <w:rsid w:val="0059156F"/>
    <w:rsid w:val="005915CC"/>
    <w:rsid w:val="00591CEC"/>
    <w:rsid w:val="0059221F"/>
    <w:rsid w:val="00592286"/>
    <w:rsid w:val="0059347B"/>
    <w:rsid w:val="005952A7"/>
    <w:rsid w:val="0059689C"/>
    <w:rsid w:val="0059696F"/>
    <w:rsid w:val="00597098"/>
    <w:rsid w:val="005A0B62"/>
    <w:rsid w:val="005A357F"/>
    <w:rsid w:val="005A3E17"/>
    <w:rsid w:val="005B06EB"/>
    <w:rsid w:val="005B0E48"/>
    <w:rsid w:val="005B1897"/>
    <w:rsid w:val="005B2CBB"/>
    <w:rsid w:val="005B3C92"/>
    <w:rsid w:val="005B61E6"/>
    <w:rsid w:val="005B767B"/>
    <w:rsid w:val="005B7CAD"/>
    <w:rsid w:val="005C3BC5"/>
    <w:rsid w:val="005C691D"/>
    <w:rsid w:val="005D1937"/>
    <w:rsid w:val="005D2427"/>
    <w:rsid w:val="005D5DC7"/>
    <w:rsid w:val="005D6699"/>
    <w:rsid w:val="005D70B0"/>
    <w:rsid w:val="005D7FB8"/>
    <w:rsid w:val="005E00E0"/>
    <w:rsid w:val="005E1365"/>
    <w:rsid w:val="005E1473"/>
    <w:rsid w:val="005E147E"/>
    <w:rsid w:val="005E41D0"/>
    <w:rsid w:val="005E59BD"/>
    <w:rsid w:val="005E5C7E"/>
    <w:rsid w:val="005E7C82"/>
    <w:rsid w:val="005F0F4D"/>
    <w:rsid w:val="005F1F3D"/>
    <w:rsid w:val="005F6524"/>
    <w:rsid w:val="005F7816"/>
    <w:rsid w:val="006005CE"/>
    <w:rsid w:val="00602115"/>
    <w:rsid w:val="00602299"/>
    <w:rsid w:val="00603F42"/>
    <w:rsid w:val="00604B77"/>
    <w:rsid w:val="00604C9D"/>
    <w:rsid w:val="00605894"/>
    <w:rsid w:val="0060666E"/>
    <w:rsid w:val="00611308"/>
    <w:rsid w:val="00612E57"/>
    <w:rsid w:val="0061376F"/>
    <w:rsid w:val="006144F6"/>
    <w:rsid w:val="00616A1B"/>
    <w:rsid w:val="006233B7"/>
    <w:rsid w:val="00623727"/>
    <w:rsid w:val="006239E7"/>
    <w:rsid w:val="006252D5"/>
    <w:rsid w:val="00625D68"/>
    <w:rsid w:val="006309C8"/>
    <w:rsid w:val="006311C7"/>
    <w:rsid w:val="006315F3"/>
    <w:rsid w:val="00631700"/>
    <w:rsid w:val="00631A15"/>
    <w:rsid w:val="00632482"/>
    <w:rsid w:val="0063295E"/>
    <w:rsid w:val="00633950"/>
    <w:rsid w:val="00633D51"/>
    <w:rsid w:val="006342CA"/>
    <w:rsid w:val="006346AC"/>
    <w:rsid w:val="0063586A"/>
    <w:rsid w:val="00635F3C"/>
    <w:rsid w:val="00636342"/>
    <w:rsid w:val="00637B68"/>
    <w:rsid w:val="0064023A"/>
    <w:rsid w:val="006409F5"/>
    <w:rsid w:val="00641656"/>
    <w:rsid w:val="00641735"/>
    <w:rsid w:val="00641DA1"/>
    <w:rsid w:val="0064408E"/>
    <w:rsid w:val="00646AD4"/>
    <w:rsid w:val="006511A7"/>
    <w:rsid w:val="0065251D"/>
    <w:rsid w:val="00654F6F"/>
    <w:rsid w:val="00656121"/>
    <w:rsid w:val="0066189D"/>
    <w:rsid w:val="00661A4F"/>
    <w:rsid w:val="00662773"/>
    <w:rsid w:val="00662D88"/>
    <w:rsid w:val="00667110"/>
    <w:rsid w:val="0066753A"/>
    <w:rsid w:val="00667584"/>
    <w:rsid w:val="006718FD"/>
    <w:rsid w:val="00674D79"/>
    <w:rsid w:val="00675933"/>
    <w:rsid w:val="0067596F"/>
    <w:rsid w:val="00675D64"/>
    <w:rsid w:val="00677470"/>
    <w:rsid w:val="00677A84"/>
    <w:rsid w:val="00680D9A"/>
    <w:rsid w:val="00682BA1"/>
    <w:rsid w:val="00684AF8"/>
    <w:rsid w:val="00684DED"/>
    <w:rsid w:val="00685BA8"/>
    <w:rsid w:val="00685F75"/>
    <w:rsid w:val="00686FC7"/>
    <w:rsid w:val="00690EC1"/>
    <w:rsid w:val="00693FAF"/>
    <w:rsid w:val="00697034"/>
    <w:rsid w:val="00697AE4"/>
    <w:rsid w:val="006A133A"/>
    <w:rsid w:val="006A2BB5"/>
    <w:rsid w:val="006A3954"/>
    <w:rsid w:val="006A6F13"/>
    <w:rsid w:val="006B085A"/>
    <w:rsid w:val="006B5B76"/>
    <w:rsid w:val="006B78F4"/>
    <w:rsid w:val="006B7E2A"/>
    <w:rsid w:val="006C1D7D"/>
    <w:rsid w:val="006C3066"/>
    <w:rsid w:val="006C4105"/>
    <w:rsid w:val="006D0A38"/>
    <w:rsid w:val="006D14E3"/>
    <w:rsid w:val="006D2484"/>
    <w:rsid w:val="006D2734"/>
    <w:rsid w:val="006D35EB"/>
    <w:rsid w:val="006D46BD"/>
    <w:rsid w:val="006D5F7A"/>
    <w:rsid w:val="006E3B0A"/>
    <w:rsid w:val="006F0141"/>
    <w:rsid w:val="006F03B0"/>
    <w:rsid w:val="006F063F"/>
    <w:rsid w:val="006F06F0"/>
    <w:rsid w:val="006F3537"/>
    <w:rsid w:val="006F4619"/>
    <w:rsid w:val="006F5B1C"/>
    <w:rsid w:val="006F6225"/>
    <w:rsid w:val="006F7D36"/>
    <w:rsid w:val="00706E00"/>
    <w:rsid w:val="007116C9"/>
    <w:rsid w:val="00712776"/>
    <w:rsid w:val="007138FB"/>
    <w:rsid w:val="007141CE"/>
    <w:rsid w:val="00714CF3"/>
    <w:rsid w:val="007169BB"/>
    <w:rsid w:val="0072062F"/>
    <w:rsid w:val="0072132B"/>
    <w:rsid w:val="007232AE"/>
    <w:rsid w:val="0072476C"/>
    <w:rsid w:val="00724F9B"/>
    <w:rsid w:val="007273C6"/>
    <w:rsid w:val="00730910"/>
    <w:rsid w:val="00730BD2"/>
    <w:rsid w:val="00732388"/>
    <w:rsid w:val="00732759"/>
    <w:rsid w:val="00732A67"/>
    <w:rsid w:val="00732AE5"/>
    <w:rsid w:val="00733DF3"/>
    <w:rsid w:val="00734F07"/>
    <w:rsid w:val="007425A2"/>
    <w:rsid w:val="007435FB"/>
    <w:rsid w:val="00744AD7"/>
    <w:rsid w:val="00745104"/>
    <w:rsid w:val="007533BD"/>
    <w:rsid w:val="00755551"/>
    <w:rsid w:val="00755E22"/>
    <w:rsid w:val="0075653C"/>
    <w:rsid w:val="007576FC"/>
    <w:rsid w:val="00757C96"/>
    <w:rsid w:val="00761B9D"/>
    <w:rsid w:val="00762D26"/>
    <w:rsid w:val="00763057"/>
    <w:rsid w:val="0076400B"/>
    <w:rsid w:val="00765F06"/>
    <w:rsid w:val="00767630"/>
    <w:rsid w:val="0077062A"/>
    <w:rsid w:val="007750C0"/>
    <w:rsid w:val="00777955"/>
    <w:rsid w:val="00783BC2"/>
    <w:rsid w:val="0078420B"/>
    <w:rsid w:val="00787FAA"/>
    <w:rsid w:val="00790B40"/>
    <w:rsid w:val="0079233E"/>
    <w:rsid w:val="00792EFC"/>
    <w:rsid w:val="00795A85"/>
    <w:rsid w:val="00795D56"/>
    <w:rsid w:val="007970B4"/>
    <w:rsid w:val="007A30F0"/>
    <w:rsid w:val="007A3DA4"/>
    <w:rsid w:val="007A43ED"/>
    <w:rsid w:val="007A57A1"/>
    <w:rsid w:val="007A60F2"/>
    <w:rsid w:val="007A7984"/>
    <w:rsid w:val="007A7C8B"/>
    <w:rsid w:val="007B0510"/>
    <w:rsid w:val="007B09FF"/>
    <w:rsid w:val="007B1E98"/>
    <w:rsid w:val="007B2BF1"/>
    <w:rsid w:val="007B31EF"/>
    <w:rsid w:val="007B35C2"/>
    <w:rsid w:val="007B5AB4"/>
    <w:rsid w:val="007B6B6D"/>
    <w:rsid w:val="007C16F0"/>
    <w:rsid w:val="007C2157"/>
    <w:rsid w:val="007C233A"/>
    <w:rsid w:val="007C2FBE"/>
    <w:rsid w:val="007C3CD7"/>
    <w:rsid w:val="007C4F12"/>
    <w:rsid w:val="007C59D5"/>
    <w:rsid w:val="007D00EE"/>
    <w:rsid w:val="007D1366"/>
    <w:rsid w:val="007D1D1B"/>
    <w:rsid w:val="007D3AA8"/>
    <w:rsid w:val="007D426C"/>
    <w:rsid w:val="007D5692"/>
    <w:rsid w:val="007D5CDD"/>
    <w:rsid w:val="007D5CE2"/>
    <w:rsid w:val="007D6A5E"/>
    <w:rsid w:val="007E0B8C"/>
    <w:rsid w:val="007E1E94"/>
    <w:rsid w:val="007E4169"/>
    <w:rsid w:val="007E4877"/>
    <w:rsid w:val="007E67C6"/>
    <w:rsid w:val="007F215E"/>
    <w:rsid w:val="007F3D6F"/>
    <w:rsid w:val="007F78AE"/>
    <w:rsid w:val="007F7BBB"/>
    <w:rsid w:val="00801C48"/>
    <w:rsid w:val="00802B6E"/>
    <w:rsid w:val="0080374A"/>
    <w:rsid w:val="00804DDE"/>
    <w:rsid w:val="00804F96"/>
    <w:rsid w:val="0080627A"/>
    <w:rsid w:val="00806AB3"/>
    <w:rsid w:val="00806C3D"/>
    <w:rsid w:val="00810793"/>
    <w:rsid w:val="00811539"/>
    <w:rsid w:val="008115D4"/>
    <w:rsid w:val="0081179E"/>
    <w:rsid w:val="00811F2D"/>
    <w:rsid w:val="008139FB"/>
    <w:rsid w:val="00814C2C"/>
    <w:rsid w:val="0082075B"/>
    <w:rsid w:val="00820FE3"/>
    <w:rsid w:val="0082296A"/>
    <w:rsid w:val="00827301"/>
    <w:rsid w:val="00827677"/>
    <w:rsid w:val="008301BA"/>
    <w:rsid w:val="0083181A"/>
    <w:rsid w:val="00831B36"/>
    <w:rsid w:val="00837730"/>
    <w:rsid w:val="0084443F"/>
    <w:rsid w:val="008450F6"/>
    <w:rsid w:val="008469DE"/>
    <w:rsid w:val="008519DC"/>
    <w:rsid w:val="00852335"/>
    <w:rsid w:val="00856C14"/>
    <w:rsid w:val="00857686"/>
    <w:rsid w:val="00857EAF"/>
    <w:rsid w:val="00857FAE"/>
    <w:rsid w:val="00861419"/>
    <w:rsid w:val="00862632"/>
    <w:rsid w:val="008654D3"/>
    <w:rsid w:val="00867574"/>
    <w:rsid w:val="00870D68"/>
    <w:rsid w:val="00871519"/>
    <w:rsid w:val="00873E18"/>
    <w:rsid w:val="0087438E"/>
    <w:rsid w:val="00874B72"/>
    <w:rsid w:val="00877C46"/>
    <w:rsid w:val="0088023E"/>
    <w:rsid w:val="00880C6D"/>
    <w:rsid w:val="0088389D"/>
    <w:rsid w:val="00886BE3"/>
    <w:rsid w:val="008873AA"/>
    <w:rsid w:val="00890EDF"/>
    <w:rsid w:val="0089160D"/>
    <w:rsid w:val="008921F1"/>
    <w:rsid w:val="00893467"/>
    <w:rsid w:val="008949BC"/>
    <w:rsid w:val="00895573"/>
    <w:rsid w:val="008967E9"/>
    <w:rsid w:val="008A1537"/>
    <w:rsid w:val="008A1DF4"/>
    <w:rsid w:val="008A4D3F"/>
    <w:rsid w:val="008A501B"/>
    <w:rsid w:val="008B1653"/>
    <w:rsid w:val="008B1B78"/>
    <w:rsid w:val="008B3670"/>
    <w:rsid w:val="008B4D54"/>
    <w:rsid w:val="008C17AB"/>
    <w:rsid w:val="008C205E"/>
    <w:rsid w:val="008C2F25"/>
    <w:rsid w:val="008C4256"/>
    <w:rsid w:val="008C5DEE"/>
    <w:rsid w:val="008C6D0D"/>
    <w:rsid w:val="008C7531"/>
    <w:rsid w:val="008D26E8"/>
    <w:rsid w:val="008D42F6"/>
    <w:rsid w:val="008D6C02"/>
    <w:rsid w:val="008D76E3"/>
    <w:rsid w:val="008E00BF"/>
    <w:rsid w:val="008E1819"/>
    <w:rsid w:val="008E1FF5"/>
    <w:rsid w:val="008E311C"/>
    <w:rsid w:val="008E682C"/>
    <w:rsid w:val="008E6C77"/>
    <w:rsid w:val="008E7FEC"/>
    <w:rsid w:val="008F0965"/>
    <w:rsid w:val="008F0C09"/>
    <w:rsid w:val="008F1CDC"/>
    <w:rsid w:val="008F359C"/>
    <w:rsid w:val="008F4BEE"/>
    <w:rsid w:val="008F506C"/>
    <w:rsid w:val="008F5240"/>
    <w:rsid w:val="008F5B28"/>
    <w:rsid w:val="009007C7"/>
    <w:rsid w:val="009011D3"/>
    <w:rsid w:val="00901FAC"/>
    <w:rsid w:val="009036A0"/>
    <w:rsid w:val="0090404C"/>
    <w:rsid w:val="00906265"/>
    <w:rsid w:val="00907256"/>
    <w:rsid w:val="009105CF"/>
    <w:rsid w:val="00911414"/>
    <w:rsid w:val="00912F95"/>
    <w:rsid w:val="00912FB7"/>
    <w:rsid w:val="00914DBA"/>
    <w:rsid w:val="00915FA5"/>
    <w:rsid w:val="0092086A"/>
    <w:rsid w:val="00921D16"/>
    <w:rsid w:val="009231D9"/>
    <w:rsid w:val="0092659B"/>
    <w:rsid w:val="00926BCC"/>
    <w:rsid w:val="00926D90"/>
    <w:rsid w:val="00927B1A"/>
    <w:rsid w:val="00930838"/>
    <w:rsid w:val="00932756"/>
    <w:rsid w:val="00934181"/>
    <w:rsid w:val="0093457F"/>
    <w:rsid w:val="00934A9C"/>
    <w:rsid w:val="0093536F"/>
    <w:rsid w:val="0093747C"/>
    <w:rsid w:val="00941160"/>
    <w:rsid w:val="00942B0E"/>
    <w:rsid w:val="009444E6"/>
    <w:rsid w:val="009446ED"/>
    <w:rsid w:val="00944F4C"/>
    <w:rsid w:val="0094524F"/>
    <w:rsid w:val="009474B6"/>
    <w:rsid w:val="009504F8"/>
    <w:rsid w:val="00950887"/>
    <w:rsid w:val="00950B66"/>
    <w:rsid w:val="00952192"/>
    <w:rsid w:val="00952E18"/>
    <w:rsid w:val="0095379E"/>
    <w:rsid w:val="0095508A"/>
    <w:rsid w:val="00955F32"/>
    <w:rsid w:val="00955FD8"/>
    <w:rsid w:val="00957169"/>
    <w:rsid w:val="00957549"/>
    <w:rsid w:val="00957DAC"/>
    <w:rsid w:val="009626C5"/>
    <w:rsid w:val="009641B2"/>
    <w:rsid w:val="00965477"/>
    <w:rsid w:val="00966A5F"/>
    <w:rsid w:val="00966AA0"/>
    <w:rsid w:val="009702FA"/>
    <w:rsid w:val="00971321"/>
    <w:rsid w:val="009753AF"/>
    <w:rsid w:val="00977280"/>
    <w:rsid w:val="0098246E"/>
    <w:rsid w:val="009843DD"/>
    <w:rsid w:val="00985052"/>
    <w:rsid w:val="00985A16"/>
    <w:rsid w:val="00987DCD"/>
    <w:rsid w:val="00987F34"/>
    <w:rsid w:val="00991358"/>
    <w:rsid w:val="00992DBE"/>
    <w:rsid w:val="009939AD"/>
    <w:rsid w:val="009942FB"/>
    <w:rsid w:val="00994D9D"/>
    <w:rsid w:val="00994E07"/>
    <w:rsid w:val="00996C17"/>
    <w:rsid w:val="00996C40"/>
    <w:rsid w:val="009972D3"/>
    <w:rsid w:val="009A19D3"/>
    <w:rsid w:val="009A1B98"/>
    <w:rsid w:val="009A65B1"/>
    <w:rsid w:val="009A7C0D"/>
    <w:rsid w:val="009B31C1"/>
    <w:rsid w:val="009B3DCF"/>
    <w:rsid w:val="009B4C50"/>
    <w:rsid w:val="009B60A5"/>
    <w:rsid w:val="009B7B82"/>
    <w:rsid w:val="009C12D1"/>
    <w:rsid w:val="009C1BFC"/>
    <w:rsid w:val="009C2672"/>
    <w:rsid w:val="009C2A64"/>
    <w:rsid w:val="009C2C29"/>
    <w:rsid w:val="009C4FA1"/>
    <w:rsid w:val="009C73CC"/>
    <w:rsid w:val="009D0C95"/>
    <w:rsid w:val="009D10A8"/>
    <w:rsid w:val="009D3AFC"/>
    <w:rsid w:val="009D4466"/>
    <w:rsid w:val="009D493E"/>
    <w:rsid w:val="009D5E46"/>
    <w:rsid w:val="009D637D"/>
    <w:rsid w:val="009D6A7F"/>
    <w:rsid w:val="009E03B3"/>
    <w:rsid w:val="009E13D7"/>
    <w:rsid w:val="009E2411"/>
    <w:rsid w:val="009E356D"/>
    <w:rsid w:val="009E378A"/>
    <w:rsid w:val="009E7C44"/>
    <w:rsid w:val="009F07C1"/>
    <w:rsid w:val="009F12AA"/>
    <w:rsid w:val="009F156F"/>
    <w:rsid w:val="009F1ECF"/>
    <w:rsid w:val="009F28CE"/>
    <w:rsid w:val="009F41FE"/>
    <w:rsid w:val="009F483F"/>
    <w:rsid w:val="009F58BE"/>
    <w:rsid w:val="009F663D"/>
    <w:rsid w:val="009F6DD5"/>
    <w:rsid w:val="009F79CB"/>
    <w:rsid w:val="00A00C16"/>
    <w:rsid w:val="00A012E6"/>
    <w:rsid w:val="00A01F2D"/>
    <w:rsid w:val="00A036EF"/>
    <w:rsid w:val="00A0497B"/>
    <w:rsid w:val="00A0759B"/>
    <w:rsid w:val="00A10CD4"/>
    <w:rsid w:val="00A1112F"/>
    <w:rsid w:val="00A12E3D"/>
    <w:rsid w:val="00A13A31"/>
    <w:rsid w:val="00A15423"/>
    <w:rsid w:val="00A17715"/>
    <w:rsid w:val="00A21BD5"/>
    <w:rsid w:val="00A224EA"/>
    <w:rsid w:val="00A23061"/>
    <w:rsid w:val="00A2593C"/>
    <w:rsid w:val="00A264F5"/>
    <w:rsid w:val="00A27FA4"/>
    <w:rsid w:val="00A33901"/>
    <w:rsid w:val="00A35123"/>
    <w:rsid w:val="00A35A3A"/>
    <w:rsid w:val="00A360AA"/>
    <w:rsid w:val="00A36A97"/>
    <w:rsid w:val="00A36D4B"/>
    <w:rsid w:val="00A36F90"/>
    <w:rsid w:val="00A36FFB"/>
    <w:rsid w:val="00A37901"/>
    <w:rsid w:val="00A37A6F"/>
    <w:rsid w:val="00A37DB8"/>
    <w:rsid w:val="00A41581"/>
    <w:rsid w:val="00A41635"/>
    <w:rsid w:val="00A425C2"/>
    <w:rsid w:val="00A43DB2"/>
    <w:rsid w:val="00A44DA1"/>
    <w:rsid w:val="00A46A54"/>
    <w:rsid w:val="00A46D55"/>
    <w:rsid w:val="00A47612"/>
    <w:rsid w:val="00A477EB"/>
    <w:rsid w:val="00A47A70"/>
    <w:rsid w:val="00A50122"/>
    <w:rsid w:val="00A52418"/>
    <w:rsid w:val="00A5273E"/>
    <w:rsid w:val="00A5565C"/>
    <w:rsid w:val="00A560A4"/>
    <w:rsid w:val="00A56EDF"/>
    <w:rsid w:val="00A60BCB"/>
    <w:rsid w:val="00A61245"/>
    <w:rsid w:val="00A61CC8"/>
    <w:rsid w:val="00A64978"/>
    <w:rsid w:val="00A65049"/>
    <w:rsid w:val="00A65D38"/>
    <w:rsid w:val="00A67C35"/>
    <w:rsid w:val="00A711EB"/>
    <w:rsid w:val="00A71F7A"/>
    <w:rsid w:val="00A7228F"/>
    <w:rsid w:val="00A74FE2"/>
    <w:rsid w:val="00A7581F"/>
    <w:rsid w:val="00A75909"/>
    <w:rsid w:val="00A826E2"/>
    <w:rsid w:val="00A8332C"/>
    <w:rsid w:val="00A83946"/>
    <w:rsid w:val="00A8529F"/>
    <w:rsid w:val="00A857FB"/>
    <w:rsid w:val="00A863DE"/>
    <w:rsid w:val="00A867DD"/>
    <w:rsid w:val="00A86917"/>
    <w:rsid w:val="00A86BB6"/>
    <w:rsid w:val="00A9030A"/>
    <w:rsid w:val="00A90903"/>
    <w:rsid w:val="00A90CED"/>
    <w:rsid w:val="00A933D8"/>
    <w:rsid w:val="00A9462B"/>
    <w:rsid w:val="00A95974"/>
    <w:rsid w:val="00A96B24"/>
    <w:rsid w:val="00AA0865"/>
    <w:rsid w:val="00AA1770"/>
    <w:rsid w:val="00AA26D4"/>
    <w:rsid w:val="00AA2CAA"/>
    <w:rsid w:val="00AB0FC4"/>
    <w:rsid w:val="00AB2B89"/>
    <w:rsid w:val="00AB3347"/>
    <w:rsid w:val="00AB4019"/>
    <w:rsid w:val="00AB4076"/>
    <w:rsid w:val="00AB6D0D"/>
    <w:rsid w:val="00AB7854"/>
    <w:rsid w:val="00AB7F93"/>
    <w:rsid w:val="00AC0180"/>
    <w:rsid w:val="00AC0854"/>
    <w:rsid w:val="00AC20B6"/>
    <w:rsid w:val="00AC3EE1"/>
    <w:rsid w:val="00AD070A"/>
    <w:rsid w:val="00AD070D"/>
    <w:rsid w:val="00AD0F75"/>
    <w:rsid w:val="00AD2334"/>
    <w:rsid w:val="00AD3059"/>
    <w:rsid w:val="00AD480B"/>
    <w:rsid w:val="00AD65D5"/>
    <w:rsid w:val="00AE1596"/>
    <w:rsid w:val="00AE25D1"/>
    <w:rsid w:val="00AE2E3D"/>
    <w:rsid w:val="00AE3462"/>
    <w:rsid w:val="00AE5A46"/>
    <w:rsid w:val="00AE73F5"/>
    <w:rsid w:val="00AE7C6E"/>
    <w:rsid w:val="00AF1210"/>
    <w:rsid w:val="00AF2345"/>
    <w:rsid w:val="00AF5840"/>
    <w:rsid w:val="00AF6A89"/>
    <w:rsid w:val="00AF7F46"/>
    <w:rsid w:val="00B00355"/>
    <w:rsid w:val="00B00BC8"/>
    <w:rsid w:val="00B01741"/>
    <w:rsid w:val="00B01A24"/>
    <w:rsid w:val="00B01C91"/>
    <w:rsid w:val="00B02F7D"/>
    <w:rsid w:val="00B035C6"/>
    <w:rsid w:val="00B03B3E"/>
    <w:rsid w:val="00B10B15"/>
    <w:rsid w:val="00B10FD8"/>
    <w:rsid w:val="00B14219"/>
    <w:rsid w:val="00B144F2"/>
    <w:rsid w:val="00B14569"/>
    <w:rsid w:val="00B148E0"/>
    <w:rsid w:val="00B14946"/>
    <w:rsid w:val="00B15DC8"/>
    <w:rsid w:val="00B16798"/>
    <w:rsid w:val="00B223EC"/>
    <w:rsid w:val="00B23886"/>
    <w:rsid w:val="00B253DF"/>
    <w:rsid w:val="00B2545A"/>
    <w:rsid w:val="00B25615"/>
    <w:rsid w:val="00B27525"/>
    <w:rsid w:val="00B27A0C"/>
    <w:rsid w:val="00B30FC8"/>
    <w:rsid w:val="00B325D5"/>
    <w:rsid w:val="00B347BD"/>
    <w:rsid w:val="00B3591A"/>
    <w:rsid w:val="00B36AB8"/>
    <w:rsid w:val="00B41012"/>
    <w:rsid w:val="00B41D24"/>
    <w:rsid w:val="00B4215C"/>
    <w:rsid w:val="00B432F1"/>
    <w:rsid w:val="00B43575"/>
    <w:rsid w:val="00B435F3"/>
    <w:rsid w:val="00B44292"/>
    <w:rsid w:val="00B468DC"/>
    <w:rsid w:val="00B50057"/>
    <w:rsid w:val="00B51773"/>
    <w:rsid w:val="00B53A25"/>
    <w:rsid w:val="00B569D3"/>
    <w:rsid w:val="00B56DF6"/>
    <w:rsid w:val="00B57C4D"/>
    <w:rsid w:val="00B65100"/>
    <w:rsid w:val="00B6795B"/>
    <w:rsid w:val="00B71F68"/>
    <w:rsid w:val="00B75462"/>
    <w:rsid w:val="00B7687D"/>
    <w:rsid w:val="00B8027E"/>
    <w:rsid w:val="00B84861"/>
    <w:rsid w:val="00B84FAB"/>
    <w:rsid w:val="00B85B4B"/>
    <w:rsid w:val="00B86BD3"/>
    <w:rsid w:val="00B8784F"/>
    <w:rsid w:val="00B87BE7"/>
    <w:rsid w:val="00B93877"/>
    <w:rsid w:val="00B9432E"/>
    <w:rsid w:val="00B95146"/>
    <w:rsid w:val="00B958F8"/>
    <w:rsid w:val="00B95F90"/>
    <w:rsid w:val="00B9603F"/>
    <w:rsid w:val="00B97052"/>
    <w:rsid w:val="00B9736A"/>
    <w:rsid w:val="00B97428"/>
    <w:rsid w:val="00B97FED"/>
    <w:rsid w:val="00BA2130"/>
    <w:rsid w:val="00BA3937"/>
    <w:rsid w:val="00BA4DD8"/>
    <w:rsid w:val="00BA56D6"/>
    <w:rsid w:val="00BA66EA"/>
    <w:rsid w:val="00BA6E1E"/>
    <w:rsid w:val="00BA7505"/>
    <w:rsid w:val="00BB1071"/>
    <w:rsid w:val="00BB1EE5"/>
    <w:rsid w:val="00BB26CD"/>
    <w:rsid w:val="00BB3206"/>
    <w:rsid w:val="00BB5689"/>
    <w:rsid w:val="00BB56F0"/>
    <w:rsid w:val="00BB5934"/>
    <w:rsid w:val="00BB71DB"/>
    <w:rsid w:val="00BB7C24"/>
    <w:rsid w:val="00BC0E73"/>
    <w:rsid w:val="00BC1503"/>
    <w:rsid w:val="00BC7683"/>
    <w:rsid w:val="00BC7C19"/>
    <w:rsid w:val="00BD0F23"/>
    <w:rsid w:val="00BD10D8"/>
    <w:rsid w:val="00BD42D7"/>
    <w:rsid w:val="00BD456E"/>
    <w:rsid w:val="00BD60E2"/>
    <w:rsid w:val="00BE00B6"/>
    <w:rsid w:val="00BE05D4"/>
    <w:rsid w:val="00BE11AE"/>
    <w:rsid w:val="00BE2899"/>
    <w:rsid w:val="00BE41AC"/>
    <w:rsid w:val="00BE423B"/>
    <w:rsid w:val="00BE4898"/>
    <w:rsid w:val="00BE49F7"/>
    <w:rsid w:val="00BE4D42"/>
    <w:rsid w:val="00BE5510"/>
    <w:rsid w:val="00BE68DB"/>
    <w:rsid w:val="00BE6C4D"/>
    <w:rsid w:val="00BF1676"/>
    <w:rsid w:val="00BF1B08"/>
    <w:rsid w:val="00BF2F54"/>
    <w:rsid w:val="00BF554A"/>
    <w:rsid w:val="00BF7691"/>
    <w:rsid w:val="00BF7B54"/>
    <w:rsid w:val="00C00719"/>
    <w:rsid w:val="00C01C7F"/>
    <w:rsid w:val="00C03D0E"/>
    <w:rsid w:val="00C04076"/>
    <w:rsid w:val="00C04996"/>
    <w:rsid w:val="00C05973"/>
    <w:rsid w:val="00C06327"/>
    <w:rsid w:val="00C06A7D"/>
    <w:rsid w:val="00C10E61"/>
    <w:rsid w:val="00C148FE"/>
    <w:rsid w:val="00C149DC"/>
    <w:rsid w:val="00C1509D"/>
    <w:rsid w:val="00C16A83"/>
    <w:rsid w:val="00C17CE4"/>
    <w:rsid w:val="00C20D8F"/>
    <w:rsid w:val="00C21413"/>
    <w:rsid w:val="00C23D21"/>
    <w:rsid w:val="00C23F2E"/>
    <w:rsid w:val="00C252DA"/>
    <w:rsid w:val="00C25523"/>
    <w:rsid w:val="00C27A4D"/>
    <w:rsid w:val="00C313FF"/>
    <w:rsid w:val="00C340CA"/>
    <w:rsid w:val="00C35016"/>
    <w:rsid w:val="00C37035"/>
    <w:rsid w:val="00C40A1E"/>
    <w:rsid w:val="00C40C9E"/>
    <w:rsid w:val="00C412A8"/>
    <w:rsid w:val="00C45738"/>
    <w:rsid w:val="00C45B8B"/>
    <w:rsid w:val="00C465BB"/>
    <w:rsid w:val="00C470D3"/>
    <w:rsid w:val="00C507D2"/>
    <w:rsid w:val="00C50FCE"/>
    <w:rsid w:val="00C53C57"/>
    <w:rsid w:val="00C53CED"/>
    <w:rsid w:val="00C53E86"/>
    <w:rsid w:val="00C54700"/>
    <w:rsid w:val="00C55117"/>
    <w:rsid w:val="00C56382"/>
    <w:rsid w:val="00C5669D"/>
    <w:rsid w:val="00C60368"/>
    <w:rsid w:val="00C605F5"/>
    <w:rsid w:val="00C616BD"/>
    <w:rsid w:val="00C64C92"/>
    <w:rsid w:val="00C64F37"/>
    <w:rsid w:val="00C6725B"/>
    <w:rsid w:val="00C7464B"/>
    <w:rsid w:val="00C757A2"/>
    <w:rsid w:val="00C759A1"/>
    <w:rsid w:val="00C75A5E"/>
    <w:rsid w:val="00C76743"/>
    <w:rsid w:val="00C77852"/>
    <w:rsid w:val="00C806F9"/>
    <w:rsid w:val="00C82F43"/>
    <w:rsid w:val="00C8343C"/>
    <w:rsid w:val="00C849C1"/>
    <w:rsid w:val="00C850EE"/>
    <w:rsid w:val="00C8770F"/>
    <w:rsid w:val="00C879E4"/>
    <w:rsid w:val="00C92550"/>
    <w:rsid w:val="00C94476"/>
    <w:rsid w:val="00CA0689"/>
    <w:rsid w:val="00CA176E"/>
    <w:rsid w:val="00CA2259"/>
    <w:rsid w:val="00CA36DF"/>
    <w:rsid w:val="00CA3994"/>
    <w:rsid w:val="00CA3D7C"/>
    <w:rsid w:val="00CA55E7"/>
    <w:rsid w:val="00CA663C"/>
    <w:rsid w:val="00CA6E4F"/>
    <w:rsid w:val="00CA7513"/>
    <w:rsid w:val="00CB1D9B"/>
    <w:rsid w:val="00CB2DA5"/>
    <w:rsid w:val="00CB3337"/>
    <w:rsid w:val="00CB352B"/>
    <w:rsid w:val="00CB6437"/>
    <w:rsid w:val="00CB658D"/>
    <w:rsid w:val="00CB714F"/>
    <w:rsid w:val="00CB717F"/>
    <w:rsid w:val="00CB7E1A"/>
    <w:rsid w:val="00CC021E"/>
    <w:rsid w:val="00CC35F7"/>
    <w:rsid w:val="00CC42DF"/>
    <w:rsid w:val="00CC56F4"/>
    <w:rsid w:val="00CD0592"/>
    <w:rsid w:val="00CD0E50"/>
    <w:rsid w:val="00CD2D19"/>
    <w:rsid w:val="00CE0847"/>
    <w:rsid w:val="00CE11F8"/>
    <w:rsid w:val="00CE24DE"/>
    <w:rsid w:val="00CE296B"/>
    <w:rsid w:val="00CE38DD"/>
    <w:rsid w:val="00CF2C98"/>
    <w:rsid w:val="00CF3A3A"/>
    <w:rsid w:val="00CF4796"/>
    <w:rsid w:val="00CF6325"/>
    <w:rsid w:val="00CF6E69"/>
    <w:rsid w:val="00D03218"/>
    <w:rsid w:val="00D063BD"/>
    <w:rsid w:val="00D06C48"/>
    <w:rsid w:val="00D06C6E"/>
    <w:rsid w:val="00D077B2"/>
    <w:rsid w:val="00D07858"/>
    <w:rsid w:val="00D11C41"/>
    <w:rsid w:val="00D1223B"/>
    <w:rsid w:val="00D15D44"/>
    <w:rsid w:val="00D16F8B"/>
    <w:rsid w:val="00D20F6F"/>
    <w:rsid w:val="00D24931"/>
    <w:rsid w:val="00D25384"/>
    <w:rsid w:val="00D263C0"/>
    <w:rsid w:val="00D2718A"/>
    <w:rsid w:val="00D2766A"/>
    <w:rsid w:val="00D320A4"/>
    <w:rsid w:val="00D33C9F"/>
    <w:rsid w:val="00D373BC"/>
    <w:rsid w:val="00D378DF"/>
    <w:rsid w:val="00D40F43"/>
    <w:rsid w:val="00D43422"/>
    <w:rsid w:val="00D434A1"/>
    <w:rsid w:val="00D43D4B"/>
    <w:rsid w:val="00D44856"/>
    <w:rsid w:val="00D456A3"/>
    <w:rsid w:val="00D51963"/>
    <w:rsid w:val="00D53590"/>
    <w:rsid w:val="00D5370A"/>
    <w:rsid w:val="00D624E8"/>
    <w:rsid w:val="00D63C67"/>
    <w:rsid w:val="00D63C92"/>
    <w:rsid w:val="00D645E8"/>
    <w:rsid w:val="00D65550"/>
    <w:rsid w:val="00D66F6E"/>
    <w:rsid w:val="00D67650"/>
    <w:rsid w:val="00D67899"/>
    <w:rsid w:val="00D71F4B"/>
    <w:rsid w:val="00D72F17"/>
    <w:rsid w:val="00D74582"/>
    <w:rsid w:val="00D74B08"/>
    <w:rsid w:val="00D751C7"/>
    <w:rsid w:val="00D76800"/>
    <w:rsid w:val="00D80769"/>
    <w:rsid w:val="00D8076E"/>
    <w:rsid w:val="00D80F0A"/>
    <w:rsid w:val="00D81F09"/>
    <w:rsid w:val="00D864D6"/>
    <w:rsid w:val="00D86A72"/>
    <w:rsid w:val="00D87394"/>
    <w:rsid w:val="00D87D62"/>
    <w:rsid w:val="00D91684"/>
    <w:rsid w:val="00D93EFD"/>
    <w:rsid w:val="00D948B3"/>
    <w:rsid w:val="00D94A9E"/>
    <w:rsid w:val="00D95D18"/>
    <w:rsid w:val="00D96A83"/>
    <w:rsid w:val="00DA07F0"/>
    <w:rsid w:val="00DA185C"/>
    <w:rsid w:val="00DA49A0"/>
    <w:rsid w:val="00DA6E47"/>
    <w:rsid w:val="00DB03DD"/>
    <w:rsid w:val="00DB0FEC"/>
    <w:rsid w:val="00DB29D1"/>
    <w:rsid w:val="00DB2D33"/>
    <w:rsid w:val="00DB3D92"/>
    <w:rsid w:val="00DB4126"/>
    <w:rsid w:val="00DB4B08"/>
    <w:rsid w:val="00DB5A1C"/>
    <w:rsid w:val="00DB5C4A"/>
    <w:rsid w:val="00DB76A9"/>
    <w:rsid w:val="00DB782C"/>
    <w:rsid w:val="00DC14D7"/>
    <w:rsid w:val="00DC2FF0"/>
    <w:rsid w:val="00DC3655"/>
    <w:rsid w:val="00DC3760"/>
    <w:rsid w:val="00DC4F30"/>
    <w:rsid w:val="00DC6749"/>
    <w:rsid w:val="00DC7EC8"/>
    <w:rsid w:val="00DD0DD7"/>
    <w:rsid w:val="00DD183C"/>
    <w:rsid w:val="00DD1D75"/>
    <w:rsid w:val="00DD21C3"/>
    <w:rsid w:val="00DD3B7F"/>
    <w:rsid w:val="00DD42EE"/>
    <w:rsid w:val="00DD504C"/>
    <w:rsid w:val="00DD5AD3"/>
    <w:rsid w:val="00DD742B"/>
    <w:rsid w:val="00DE0972"/>
    <w:rsid w:val="00DE1227"/>
    <w:rsid w:val="00DE12D8"/>
    <w:rsid w:val="00DE1C58"/>
    <w:rsid w:val="00DE1F9B"/>
    <w:rsid w:val="00DE2687"/>
    <w:rsid w:val="00DE269E"/>
    <w:rsid w:val="00DE3179"/>
    <w:rsid w:val="00DE3B77"/>
    <w:rsid w:val="00DE4480"/>
    <w:rsid w:val="00DE4D78"/>
    <w:rsid w:val="00DE5331"/>
    <w:rsid w:val="00DE5FB3"/>
    <w:rsid w:val="00DE5FE1"/>
    <w:rsid w:val="00DE632A"/>
    <w:rsid w:val="00DE6A97"/>
    <w:rsid w:val="00DE73BD"/>
    <w:rsid w:val="00DE7BDE"/>
    <w:rsid w:val="00DF072B"/>
    <w:rsid w:val="00DF09E5"/>
    <w:rsid w:val="00DF0D12"/>
    <w:rsid w:val="00DF18D2"/>
    <w:rsid w:val="00DF1923"/>
    <w:rsid w:val="00DF399C"/>
    <w:rsid w:val="00DF4BB4"/>
    <w:rsid w:val="00DF5AC2"/>
    <w:rsid w:val="00DF5FD0"/>
    <w:rsid w:val="00E00FC5"/>
    <w:rsid w:val="00E01D63"/>
    <w:rsid w:val="00E06421"/>
    <w:rsid w:val="00E074EC"/>
    <w:rsid w:val="00E07CBA"/>
    <w:rsid w:val="00E07DCA"/>
    <w:rsid w:val="00E108B8"/>
    <w:rsid w:val="00E11D2F"/>
    <w:rsid w:val="00E14541"/>
    <w:rsid w:val="00E15595"/>
    <w:rsid w:val="00E15DA8"/>
    <w:rsid w:val="00E16AE1"/>
    <w:rsid w:val="00E21685"/>
    <w:rsid w:val="00E21990"/>
    <w:rsid w:val="00E2278C"/>
    <w:rsid w:val="00E24F21"/>
    <w:rsid w:val="00E25C14"/>
    <w:rsid w:val="00E323F0"/>
    <w:rsid w:val="00E3244C"/>
    <w:rsid w:val="00E3268D"/>
    <w:rsid w:val="00E32FAB"/>
    <w:rsid w:val="00E348B9"/>
    <w:rsid w:val="00E34DF7"/>
    <w:rsid w:val="00E35CF9"/>
    <w:rsid w:val="00E40CF6"/>
    <w:rsid w:val="00E42510"/>
    <w:rsid w:val="00E456A7"/>
    <w:rsid w:val="00E4780A"/>
    <w:rsid w:val="00E47ED8"/>
    <w:rsid w:val="00E47FBA"/>
    <w:rsid w:val="00E50E99"/>
    <w:rsid w:val="00E51929"/>
    <w:rsid w:val="00E52E1F"/>
    <w:rsid w:val="00E535AC"/>
    <w:rsid w:val="00E54AE3"/>
    <w:rsid w:val="00E5607C"/>
    <w:rsid w:val="00E56D73"/>
    <w:rsid w:val="00E570F1"/>
    <w:rsid w:val="00E602BD"/>
    <w:rsid w:val="00E60F7E"/>
    <w:rsid w:val="00E61EE7"/>
    <w:rsid w:val="00E6331F"/>
    <w:rsid w:val="00E634AC"/>
    <w:rsid w:val="00E63CD8"/>
    <w:rsid w:val="00E63F88"/>
    <w:rsid w:val="00E647AF"/>
    <w:rsid w:val="00E659E5"/>
    <w:rsid w:val="00E662FD"/>
    <w:rsid w:val="00E66E73"/>
    <w:rsid w:val="00E67937"/>
    <w:rsid w:val="00E67E81"/>
    <w:rsid w:val="00E70E53"/>
    <w:rsid w:val="00E7105D"/>
    <w:rsid w:val="00E7139B"/>
    <w:rsid w:val="00E72AE4"/>
    <w:rsid w:val="00E72FA7"/>
    <w:rsid w:val="00E74E3C"/>
    <w:rsid w:val="00E76204"/>
    <w:rsid w:val="00E77087"/>
    <w:rsid w:val="00E805AC"/>
    <w:rsid w:val="00E80633"/>
    <w:rsid w:val="00E811DB"/>
    <w:rsid w:val="00E8213F"/>
    <w:rsid w:val="00E84561"/>
    <w:rsid w:val="00E86194"/>
    <w:rsid w:val="00E87031"/>
    <w:rsid w:val="00E90753"/>
    <w:rsid w:val="00E918A3"/>
    <w:rsid w:val="00E91A38"/>
    <w:rsid w:val="00E91A7C"/>
    <w:rsid w:val="00E92A8F"/>
    <w:rsid w:val="00E92C09"/>
    <w:rsid w:val="00E92F16"/>
    <w:rsid w:val="00E9349B"/>
    <w:rsid w:val="00E936DE"/>
    <w:rsid w:val="00E94BC7"/>
    <w:rsid w:val="00E94E61"/>
    <w:rsid w:val="00E97CCC"/>
    <w:rsid w:val="00E97D70"/>
    <w:rsid w:val="00E97E28"/>
    <w:rsid w:val="00EA066D"/>
    <w:rsid w:val="00EA0920"/>
    <w:rsid w:val="00EA366C"/>
    <w:rsid w:val="00EA3CD4"/>
    <w:rsid w:val="00EA3F36"/>
    <w:rsid w:val="00EA4AC1"/>
    <w:rsid w:val="00EA5F5E"/>
    <w:rsid w:val="00EA70DF"/>
    <w:rsid w:val="00EB045F"/>
    <w:rsid w:val="00EB126A"/>
    <w:rsid w:val="00EB2ED4"/>
    <w:rsid w:val="00EC3A10"/>
    <w:rsid w:val="00EC5709"/>
    <w:rsid w:val="00EC61E7"/>
    <w:rsid w:val="00ED1061"/>
    <w:rsid w:val="00ED110D"/>
    <w:rsid w:val="00ED3C56"/>
    <w:rsid w:val="00ED5528"/>
    <w:rsid w:val="00ED6F2B"/>
    <w:rsid w:val="00ED73CD"/>
    <w:rsid w:val="00EE06D8"/>
    <w:rsid w:val="00EE0869"/>
    <w:rsid w:val="00EE4330"/>
    <w:rsid w:val="00EF157C"/>
    <w:rsid w:val="00EF4BC2"/>
    <w:rsid w:val="00EF55AC"/>
    <w:rsid w:val="00EF5AA0"/>
    <w:rsid w:val="00EF7629"/>
    <w:rsid w:val="00EF7834"/>
    <w:rsid w:val="00F00580"/>
    <w:rsid w:val="00F00C8C"/>
    <w:rsid w:val="00F0283C"/>
    <w:rsid w:val="00F02BB2"/>
    <w:rsid w:val="00F03481"/>
    <w:rsid w:val="00F059AB"/>
    <w:rsid w:val="00F10E57"/>
    <w:rsid w:val="00F114BD"/>
    <w:rsid w:val="00F12172"/>
    <w:rsid w:val="00F1427B"/>
    <w:rsid w:val="00F1568C"/>
    <w:rsid w:val="00F16104"/>
    <w:rsid w:val="00F17422"/>
    <w:rsid w:val="00F203CA"/>
    <w:rsid w:val="00F2088B"/>
    <w:rsid w:val="00F218C4"/>
    <w:rsid w:val="00F22783"/>
    <w:rsid w:val="00F22E17"/>
    <w:rsid w:val="00F24CEA"/>
    <w:rsid w:val="00F25027"/>
    <w:rsid w:val="00F25AB6"/>
    <w:rsid w:val="00F276DC"/>
    <w:rsid w:val="00F3027D"/>
    <w:rsid w:val="00F330FE"/>
    <w:rsid w:val="00F34534"/>
    <w:rsid w:val="00F354DD"/>
    <w:rsid w:val="00F36B33"/>
    <w:rsid w:val="00F41513"/>
    <w:rsid w:val="00F4639D"/>
    <w:rsid w:val="00F518AE"/>
    <w:rsid w:val="00F51A19"/>
    <w:rsid w:val="00F53D0F"/>
    <w:rsid w:val="00F54A7C"/>
    <w:rsid w:val="00F63042"/>
    <w:rsid w:val="00F66437"/>
    <w:rsid w:val="00F67ACF"/>
    <w:rsid w:val="00F70238"/>
    <w:rsid w:val="00F70CBD"/>
    <w:rsid w:val="00F72AC4"/>
    <w:rsid w:val="00F778A5"/>
    <w:rsid w:val="00F81046"/>
    <w:rsid w:val="00F810A4"/>
    <w:rsid w:val="00F829E1"/>
    <w:rsid w:val="00F82C1D"/>
    <w:rsid w:val="00F8422B"/>
    <w:rsid w:val="00F84624"/>
    <w:rsid w:val="00F8772B"/>
    <w:rsid w:val="00F91028"/>
    <w:rsid w:val="00F921C6"/>
    <w:rsid w:val="00F922BE"/>
    <w:rsid w:val="00F92A56"/>
    <w:rsid w:val="00F944E3"/>
    <w:rsid w:val="00F94A4D"/>
    <w:rsid w:val="00F95ECD"/>
    <w:rsid w:val="00F96402"/>
    <w:rsid w:val="00F96807"/>
    <w:rsid w:val="00F96A69"/>
    <w:rsid w:val="00FA1593"/>
    <w:rsid w:val="00FA2AED"/>
    <w:rsid w:val="00FA4281"/>
    <w:rsid w:val="00FB092B"/>
    <w:rsid w:val="00FB0948"/>
    <w:rsid w:val="00FB11B6"/>
    <w:rsid w:val="00FB205B"/>
    <w:rsid w:val="00FB22A7"/>
    <w:rsid w:val="00FB32D4"/>
    <w:rsid w:val="00FB34C7"/>
    <w:rsid w:val="00FB3FEF"/>
    <w:rsid w:val="00FB4AAE"/>
    <w:rsid w:val="00FC1EE3"/>
    <w:rsid w:val="00FC4F83"/>
    <w:rsid w:val="00FC5A8C"/>
    <w:rsid w:val="00FC75BC"/>
    <w:rsid w:val="00FC76B6"/>
    <w:rsid w:val="00FC7B8E"/>
    <w:rsid w:val="00FD0017"/>
    <w:rsid w:val="00FD25B6"/>
    <w:rsid w:val="00FD2A21"/>
    <w:rsid w:val="00FD3026"/>
    <w:rsid w:val="00FD446F"/>
    <w:rsid w:val="00FD456C"/>
    <w:rsid w:val="00FD625F"/>
    <w:rsid w:val="00FE0815"/>
    <w:rsid w:val="00FE226E"/>
    <w:rsid w:val="00FE2342"/>
    <w:rsid w:val="00FE2477"/>
    <w:rsid w:val="00FE5365"/>
    <w:rsid w:val="00FE652B"/>
    <w:rsid w:val="00FF25EB"/>
    <w:rsid w:val="00FF281B"/>
    <w:rsid w:val="00FF2D20"/>
    <w:rsid w:val="00FF51C8"/>
    <w:rsid w:val="00FF5C37"/>
    <w:rsid w:val="00FF749D"/>
    <w:rsid w:val="00FF7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15:docId w15:val="{BDA6F6CE-427F-47E3-9EFA-C19EF4D35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7899"/>
    <w:rPr>
      <w:szCs w:val="24"/>
      <w:lang w:val="nl-NL" w:eastAsia="en-US"/>
    </w:rPr>
  </w:style>
  <w:style w:type="paragraph" w:styleId="Heading1">
    <w:name w:val="heading 1"/>
    <w:basedOn w:val="Normal"/>
    <w:next w:val="Normal"/>
    <w:qFormat/>
    <w:pPr>
      <w:keepNext/>
      <w:outlineLvl w:val="0"/>
    </w:pPr>
    <w:rPr>
      <w:b/>
      <w:bCs/>
      <w:sz w:val="24"/>
      <w:u w:val="single"/>
    </w:rPr>
  </w:style>
  <w:style w:type="paragraph" w:styleId="Heading2">
    <w:name w:val="heading 2"/>
    <w:basedOn w:val="Normal"/>
    <w:next w:val="Normal"/>
    <w:link w:val="Heading2Char"/>
    <w:semiHidden/>
    <w:unhideWhenUsed/>
    <w:qFormat/>
    <w:rsid w:val="00B9432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BB26CD"/>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uiPriority w:val="99"/>
    <w:semiHidden/>
    <w:rsid w:val="002F679B"/>
    <w:rPr>
      <w:lang w:eastAsia="en-US"/>
    </w:rPr>
  </w:style>
  <w:style w:type="character" w:customStyle="1" w:styleId="Heading3Char">
    <w:name w:val="Heading 3 Char"/>
    <w:basedOn w:val="DefaultParagraphFont"/>
    <w:link w:val="Heading3"/>
    <w:rsid w:val="00BB26CD"/>
    <w:rPr>
      <w:rFonts w:asciiTheme="majorHAnsi" w:eastAsiaTheme="majorEastAsia" w:hAnsiTheme="majorHAnsi" w:cstheme="majorBidi"/>
      <w:color w:val="1F3763" w:themeColor="accent1" w:themeShade="7F"/>
      <w:sz w:val="24"/>
      <w:szCs w:val="24"/>
      <w:lang w:eastAsia="en-US"/>
    </w:rPr>
  </w:style>
  <w:style w:type="character" w:customStyle="1" w:styleId="Heading2Char">
    <w:name w:val="Heading 2 Char"/>
    <w:basedOn w:val="DefaultParagraphFont"/>
    <w:link w:val="Heading2"/>
    <w:semiHidden/>
    <w:rsid w:val="00B9432E"/>
    <w:rPr>
      <w:rFonts w:asciiTheme="majorHAnsi" w:eastAsiaTheme="majorEastAsia" w:hAnsiTheme="majorHAnsi" w:cstheme="majorBidi"/>
      <w:color w:val="2F5496" w:themeColor="accent1" w:themeShade="BF"/>
      <w:sz w:val="26"/>
      <w:szCs w:val="2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69668">
      <w:bodyDiv w:val="1"/>
      <w:marLeft w:val="0"/>
      <w:marRight w:val="0"/>
      <w:marTop w:val="0"/>
      <w:marBottom w:val="0"/>
      <w:divBdr>
        <w:top w:val="none" w:sz="0" w:space="0" w:color="auto"/>
        <w:left w:val="none" w:sz="0" w:space="0" w:color="auto"/>
        <w:bottom w:val="none" w:sz="0" w:space="0" w:color="auto"/>
        <w:right w:val="none" w:sz="0" w:space="0" w:color="auto"/>
      </w:divBdr>
    </w:div>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280108424">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443423787">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4108705">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683476431">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29057726">
      <w:bodyDiv w:val="1"/>
      <w:marLeft w:val="0"/>
      <w:marRight w:val="0"/>
      <w:marTop w:val="0"/>
      <w:marBottom w:val="0"/>
      <w:divBdr>
        <w:top w:val="none" w:sz="0" w:space="0" w:color="auto"/>
        <w:left w:val="none" w:sz="0" w:space="0" w:color="auto"/>
        <w:bottom w:val="none" w:sz="0" w:space="0" w:color="auto"/>
        <w:right w:val="none" w:sz="0" w:space="0" w:color="auto"/>
      </w:divBdr>
    </w:div>
    <w:div w:id="84366757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02439159">
      <w:bodyDiv w:val="1"/>
      <w:marLeft w:val="0"/>
      <w:marRight w:val="0"/>
      <w:marTop w:val="0"/>
      <w:marBottom w:val="0"/>
      <w:divBdr>
        <w:top w:val="none" w:sz="0" w:space="0" w:color="auto"/>
        <w:left w:val="none" w:sz="0" w:space="0" w:color="auto"/>
        <w:bottom w:val="none" w:sz="0" w:space="0" w:color="auto"/>
        <w:right w:val="none" w:sz="0" w:space="0" w:color="auto"/>
      </w:divBdr>
    </w:div>
    <w:div w:id="1018191038">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081325">
      <w:bodyDiv w:val="1"/>
      <w:marLeft w:val="0"/>
      <w:marRight w:val="0"/>
      <w:marTop w:val="0"/>
      <w:marBottom w:val="0"/>
      <w:divBdr>
        <w:top w:val="none" w:sz="0" w:space="0" w:color="auto"/>
        <w:left w:val="none" w:sz="0" w:space="0" w:color="auto"/>
        <w:bottom w:val="none" w:sz="0" w:space="0" w:color="auto"/>
        <w:right w:val="none" w:sz="0" w:space="0" w:color="auto"/>
      </w:divBdr>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0201955">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87283164">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12923588">
      <w:bodyDiv w:val="1"/>
      <w:marLeft w:val="0"/>
      <w:marRight w:val="0"/>
      <w:marTop w:val="0"/>
      <w:marBottom w:val="0"/>
      <w:divBdr>
        <w:top w:val="none" w:sz="0" w:space="0" w:color="auto"/>
        <w:left w:val="none" w:sz="0" w:space="0" w:color="auto"/>
        <w:bottom w:val="none" w:sz="0" w:space="0" w:color="auto"/>
        <w:right w:val="none" w:sz="0" w:space="0" w:color="auto"/>
      </w:divBdr>
    </w:div>
    <w:div w:id="1726374505">
      <w:bodyDiv w:val="1"/>
      <w:marLeft w:val="0"/>
      <w:marRight w:val="0"/>
      <w:marTop w:val="0"/>
      <w:marBottom w:val="0"/>
      <w:divBdr>
        <w:top w:val="none" w:sz="0" w:space="0" w:color="auto"/>
        <w:left w:val="none" w:sz="0" w:space="0" w:color="auto"/>
        <w:bottom w:val="none" w:sz="0" w:space="0" w:color="auto"/>
        <w:right w:val="none" w:sz="0" w:space="0" w:color="auto"/>
      </w:divBdr>
    </w:div>
    <w:div w:id="1747146759">
      <w:bodyDiv w:val="1"/>
      <w:marLeft w:val="0"/>
      <w:marRight w:val="0"/>
      <w:marTop w:val="0"/>
      <w:marBottom w:val="0"/>
      <w:divBdr>
        <w:top w:val="none" w:sz="0" w:space="0" w:color="auto"/>
        <w:left w:val="none" w:sz="0" w:space="0" w:color="auto"/>
        <w:bottom w:val="none" w:sz="0" w:space="0" w:color="auto"/>
        <w:right w:val="none" w:sz="0" w:space="0" w:color="auto"/>
      </w:divBdr>
    </w:div>
    <w:div w:id="1750736627">
      <w:bodyDiv w:val="1"/>
      <w:marLeft w:val="0"/>
      <w:marRight w:val="0"/>
      <w:marTop w:val="0"/>
      <w:marBottom w:val="0"/>
      <w:divBdr>
        <w:top w:val="none" w:sz="0" w:space="0" w:color="auto"/>
        <w:left w:val="none" w:sz="0" w:space="0" w:color="auto"/>
        <w:bottom w:val="none" w:sz="0" w:space="0" w:color="auto"/>
        <w:right w:val="none" w:sz="0" w:space="0" w:color="auto"/>
      </w:divBdr>
    </w:div>
    <w:div w:id="1755055379">
      <w:bodyDiv w:val="1"/>
      <w:marLeft w:val="0"/>
      <w:marRight w:val="0"/>
      <w:marTop w:val="0"/>
      <w:marBottom w:val="0"/>
      <w:divBdr>
        <w:top w:val="none" w:sz="0" w:space="0" w:color="auto"/>
        <w:left w:val="none" w:sz="0" w:space="0" w:color="auto"/>
        <w:bottom w:val="none" w:sz="0" w:space="0" w:color="auto"/>
        <w:right w:val="none" w:sz="0" w:space="0" w:color="auto"/>
      </w:divBdr>
    </w:div>
    <w:div w:id="1758137509">
      <w:bodyDiv w:val="1"/>
      <w:marLeft w:val="0"/>
      <w:marRight w:val="0"/>
      <w:marTop w:val="0"/>
      <w:marBottom w:val="0"/>
      <w:divBdr>
        <w:top w:val="none" w:sz="0" w:space="0" w:color="auto"/>
        <w:left w:val="none" w:sz="0" w:space="0" w:color="auto"/>
        <w:bottom w:val="none" w:sz="0" w:space="0" w:color="auto"/>
        <w:right w:val="none" w:sz="0" w:space="0" w:color="auto"/>
      </w:divBdr>
    </w:div>
    <w:div w:id="1759255428">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055959">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1997682988">
      <w:bodyDiv w:val="1"/>
      <w:marLeft w:val="0"/>
      <w:marRight w:val="0"/>
      <w:marTop w:val="0"/>
      <w:marBottom w:val="0"/>
      <w:divBdr>
        <w:top w:val="none" w:sz="0" w:space="0" w:color="auto"/>
        <w:left w:val="none" w:sz="0" w:space="0" w:color="auto"/>
        <w:bottom w:val="none" w:sz="0" w:space="0" w:color="auto"/>
        <w:right w:val="none" w:sz="0" w:space="0" w:color="auto"/>
      </w:divBdr>
    </w:div>
    <w:div w:id="2007903835">
      <w:bodyDiv w:val="1"/>
      <w:marLeft w:val="0"/>
      <w:marRight w:val="0"/>
      <w:marTop w:val="0"/>
      <w:marBottom w:val="0"/>
      <w:divBdr>
        <w:top w:val="none" w:sz="0" w:space="0" w:color="auto"/>
        <w:left w:val="none" w:sz="0" w:space="0" w:color="auto"/>
        <w:bottom w:val="none" w:sz="0" w:space="0" w:color="auto"/>
        <w:right w:val="none" w:sz="0" w:space="0" w:color="auto"/>
      </w:divBdr>
    </w:div>
    <w:div w:id="2011635959">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 w:id="21401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rporate.ford.co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rd.nl/handige-links/ik-wil/proefrit-aanvrag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fordnl@ford.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fordnl@ford.c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instagram.com/fordnederland/" TargetMode="External"/><Relationship Id="rId2" Type="http://schemas.openxmlformats.org/officeDocument/2006/relationships/hyperlink" Target="https://www.facebook.com/fordnederland/" TargetMode="External"/><Relationship Id="rId1" Type="http://schemas.openxmlformats.org/officeDocument/2006/relationships/hyperlink" Target="http://www.fordmediacenter.nl" TargetMode="External"/><Relationship Id="rId5" Type="http://schemas.openxmlformats.org/officeDocument/2006/relationships/hyperlink" Target="https://www.youtube.com/user/Fordnederland" TargetMode="External"/><Relationship Id="rId4" Type="http://schemas.openxmlformats.org/officeDocument/2006/relationships/hyperlink" Target="https://www.linkedin.com/showcase/2409783/admin/"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www.instagram.com/fordnederland/" TargetMode="External"/><Relationship Id="rId2" Type="http://schemas.openxmlformats.org/officeDocument/2006/relationships/hyperlink" Target="https://www.facebook.com/fordnederland/" TargetMode="External"/><Relationship Id="rId1" Type="http://schemas.openxmlformats.org/officeDocument/2006/relationships/hyperlink" Target="http://www.fordmediacenter.nl" TargetMode="External"/><Relationship Id="rId5" Type="http://schemas.openxmlformats.org/officeDocument/2006/relationships/hyperlink" Target="https://www.youtube.com/user/Fordnederland" TargetMode="External"/><Relationship Id="rId4" Type="http://schemas.openxmlformats.org/officeDocument/2006/relationships/hyperlink" Target="https://www.linkedin.com/showcase/2409783/admi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81242F75170740A75D0D9370FE0C87" ma:contentTypeVersion="17" ma:contentTypeDescription="Create a new document." ma:contentTypeScope="" ma:versionID="e88681ba32a71e46058f77ddf66ca324">
  <xsd:schema xmlns:xsd="http://www.w3.org/2001/XMLSchema" xmlns:xs="http://www.w3.org/2001/XMLSchema" xmlns:p="http://schemas.microsoft.com/office/2006/metadata/properties" xmlns:ns2="9f1929c0-ae14-43a9-aefc-5a00b600f0e0" xmlns:ns3="8b44e635-cb03-4ce0-9046-cde4336a5564" targetNamespace="http://schemas.microsoft.com/office/2006/metadata/properties" ma:root="true" ma:fieldsID="34332c419047d691dc1c0b4579e4ef08" ns2:_="" ns3:_="">
    <xsd:import namespace="9f1929c0-ae14-43a9-aefc-5a00b600f0e0"/>
    <xsd:import namespace="8b44e635-cb03-4ce0-9046-cde4336a55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929c0-ae14-43a9-aefc-5a00b600f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f62536-3a25-4b8a-9b5d-7e17d0b046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4e635-cb03-4ce0-9046-cde4336a5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9fa474-926f-4f43-a48c-67fda2fa6811}" ma:internalName="TaxCatchAll" ma:showField="CatchAllData" ma:web="8b44e635-cb03-4ce0-9046-cde4336a5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b44e635-cb03-4ce0-9046-cde4336a5564" xsi:nil="true"/>
    <lcf76f155ced4ddcb4097134ff3c332f xmlns="9f1929c0-ae14-43a9-aefc-5a00b600f0e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FBE75-92C8-4854-BB59-BFEDDB0170C6}">
  <ds:schemaRefs>
    <ds:schemaRef ds:uri="http://schemas.microsoft.com/sharepoint/v3/contenttype/forms"/>
  </ds:schemaRefs>
</ds:datastoreItem>
</file>

<file path=customXml/itemProps2.xml><?xml version="1.0" encoding="utf-8"?>
<ds:datastoreItem xmlns:ds="http://schemas.openxmlformats.org/officeDocument/2006/customXml" ds:itemID="{E45D413F-7145-44AE-B158-EF88B78D6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929c0-ae14-43a9-aefc-5a00b600f0e0"/>
    <ds:schemaRef ds:uri="8b44e635-cb03-4ce0-9046-cde4336a5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29189F-FFD7-4BF3-BA45-7AEF3EA35067}">
  <ds:schemaRefs>
    <ds:schemaRef ds:uri="http://schemas.microsoft.com/office/2006/metadata/properties"/>
    <ds:schemaRef ds:uri="http://schemas.microsoft.com/office/infopath/2007/PartnerControls"/>
    <ds:schemaRef ds:uri="8b44e635-cb03-4ce0-9046-cde4336a5564"/>
    <ds:schemaRef ds:uri="9f1929c0-ae14-43a9-aefc-5a00b600f0e0"/>
  </ds:schemaRefs>
</ds:datastoreItem>
</file>

<file path=customXml/itemProps4.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876</Words>
  <Characters>4997</Characters>
  <Application>Microsoft Office Word</Application>
  <DocSecurity>4</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5862</CharactersWithSpaces>
  <SharedDoc>false</SharedDoc>
  <HLinks>
    <vt:vector size="102" baseType="variant">
      <vt:variant>
        <vt:i4>4325423</vt:i4>
      </vt:variant>
      <vt:variant>
        <vt:i4>18</vt:i4>
      </vt:variant>
      <vt:variant>
        <vt:i4>0</vt:i4>
      </vt:variant>
      <vt:variant>
        <vt:i4>5</vt:i4>
      </vt:variant>
      <vt:variant>
        <vt:lpwstr>mailto:pwatt3@ford.com</vt:lpwstr>
      </vt:variant>
      <vt:variant>
        <vt:lpwstr/>
      </vt:variant>
      <vt:variant>
        <vt:i4>4653096</vt:i4>
      </vt:variant>
      <vt:variant>
        <vt:i4>15</vt:i4>
      </vt:variant>
      <vt:variant>
        <vt:i4>0</vt:i4>
      </vt:variant>
      <vt:variant>
        <vt:i4>5</vt:i4>
      </vt:variant>
      <vt:variant>
        <vt:lpwstr>mailto:fcseu1@ford.com</vt:lpwstr>
      </vt:variant>
      <vt:variant>
        <vt:lpwstr/>
      </vt:variant>
      <vt:variant>
        <vt:i4>7929963</vt:i4>
      </vt:variant>
      <vt:variant>
        <vt:i4>12</vt:i4>
      </vt:variant>
      <vt:variant>
        <vt:i4>0</vt:i4>
      </vt:variant>
      <vt:variant>
        <vt:i4>5</vt:i4>
      </vt:variant>
      <vt:variant>
        <vt:lpwstr>https://media.ford.com/content/fordmedia/feu/en/news/2020/12/17/ford-fleet-management-now-open-for-business-in-the-uk.html</vt:lpwstr>
      </vt:variant>
      <vt:variant>
        <vt:lpwstr/>
      </vt:variant>
      <vt:variant>
        <vt:i4>196622</vt:i4>
      </vt:variant>
      <vt:variant>
        <vt:i4>9</vt:i4>
      </vt:variant>
      <vt:variant>
        <vt:i4>0</vt:i4>
      </vt:variant>
      <vt:variant>
        <vt:i4>5</vt:i4>
      </vt:variant>
      <vt:variant>
        <vt:lpwstr>https://media.ford.com/content/fordmedia/feu/gb/en/news/2021/09/17/fordliive-centres-now-open-for-business--already-reducing-time-o.html</vt:lpwstr>
      </vt:variant>
      <vt:variant>
        <vt:lpwstr/>
      </vt:variant>
      <vt:variant>
        <vt:i4>983040</vt:i4>
      </vt:variant>
      <vt:variant>
        <vt:i4>6</vt:i4>
      </vt:variant>
      <vt:variant>
        <vt:i4>0</vt:i4>
      </vt:variant>
      <vt:variant>
        <vt:i4>5</vt:i4>
      </vt:variant>
      <vt:variant>
        <vt:lpwstr>https://media.ford.com/content/fordmedia/feu/en/news/2021/03/22/ford-announces-fordliive--a-new-commercial-vehicle-uptime-accele.html</vt:lpwstr>
      </vt:variant>
      <vt:variant>
        <vt:lpwstr/>
      </vt:variant>
      <vt:variant>
        <vt:i4>4980756</vt:i4>
      </vt:variant>
      <vt:variant>
        <vt:i4>3</vt:i4>
      </vt:variant>
      <vt:variant>
        <vt:i4>0</vt:i4>
      </vt:variant>
      <vt:variant>
        <vt:i4>5</vt:i4>
      </vt:variant>
      <vt:variant>
        <vt:lpwstr>https://media.ford.com/content/fordmedia/feu/en/news/2020/11/12/new-data-for-an-electric-world--connected-fleet-management-tools.html</vt:lpwstr>
      </vt:variant>
      <vt:variant>
        <vt:lpwstr/>
      </vt:variant>
      <vt:variant>
        <vt:i4>7995512</vt:i4>
      </vt:variant>
      <vt:variant>
        <vt:i4>0</vt:i4>
      </vt:variant>
      <vt:variant>
        <vt:i4>0</vt:i4>
      </vt:variant>
      <vt:variant>
        <vt:i4>5</vt:i4>
      </vt:variant>
      <vt:variant>
        <vt:lpwstr>https://media.ford.com/content/fordmedia/feu/en/news/2022/03/14/Ford-Takes-Bold-Steps-Toward-All-Electric-Future-in-Europe.html</vt:lpwstr>
      </vt:variant>
      <vt:variant>
        <vt:lpwstr/>
      </vt:variant>
      <vt:variant>
        <vt:i4>5439552</vt:i4>
      </vt:variant>
      <vt:variant>
        <vt:i4>26</vt:i4>
      </vt:variant>
      <vt:variant>
        <vt:i4>0</vt:i4>
      </vt:variant>
      <vt:variant>
        <vt:i4>5</vt:i4>
      </vt:variant>
      <vt:variant>
        <vt:lpwstr>http://www.youtube.com/FordNewsEurope</vt:lpwstr>
      </vt:variant>
      <vt:variant>
        <vt:lpwstr/>
      </vt:variant>
      <vt:variant>
        <vt:i4>5505119</vt:i4>
      </vt:variant>
      <vt:variant>
        <vt:i4>23</vt:i4>
      </vt:variant>
      <vt:variant>
        <vt:i4>0</vt:i4>
      </vt:variant>
      <vt:variant>
        <vt:i4>5</vt:i4>
      </vt:variant>
      <vt:variant>
        <vt:lpwstr>http://www.twitter.com/fordnewseurope</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5439552</vt:i4>
      </vt:variant>
      <vt:variant>
        <vt:i4>14</vt:i4>
      </vt:variant>
      <vt:variant>
        <vt:i4>0</vt:i4>
      </vt:variant>
      <vt:variant>
        <vt:i4>5</vt:i4>
      </vt:variant>
      <vt:variant>
        <vt:lpwstr>http://www.youtube.com/FordNewsEurope</vt:lpwstr>
      </vt:variant>
      <vt:variant>
        <vt:lpwstr/>
      </vt:variant>
      <vt:variant>
        <vt:i4>5505119</vt:i4>
      </vt:variant>
      <vt:variant>
        <vt:i4>11</vt:i4>
      </vt:variant>
      <vt:variant>
        <vt:i4>0</vt:i4>
      </vt:variant>
      <vt:variant>
        <vt:i4>5</vt:i4>
      </vt:variant>
      <vt:variant>
        <vt:lpwstr>http://www.twitter.com/fordnewseurope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5505119</vt:i4>
      </vt:variant>
      <vt:variant>
        <vt:i4>3</vt:i4>
      </vt:variant>
      <vt:variant>
        <vt:i4>0</vt:i4>
      </vt:variant>
      <vt:variant>
        <vt:i4>5</vt:i4>
      </vt:variant>
      <vt:variant>
        <vt:lpwstr>http://www.twitter.com/FordNewsEurope</vt:lpwstr>
      </vt:variant>
      <vt:variant>
        <vt:lpwstr/>
      </vt:variant>
      <vt:variant>
        <vt:i4>5439552</vt:i4>
      </vt:variant>
      <vt:variant>
        <vt:i4>0</vt:i4>
      </vt:variant>
      <vt:variant>
        <vt:i4>0</vt:i4>
      </vt:variant>
      <vt:variant>
        <vt:i4>5</vt:i4>
      </vt:variant>
      <vt:variant>
        <vt:lpwstr>http://www.youtube.com/FordNewsEurope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 Pol, Sebastiaan (S.)</dc:creator>
  <cp:keywords/>
  <cp:lastModifiedBy>van de Pol, Sebastiaan (S.)</cp:lastModifiedBy>
  <cp:revision>2</cp:revision>
  <dcterms:created xsi:type="dcterms:W3CDTF">2025-12-09T09:01:00Z</dcterms:created>
  <dcterms:modified xsi:type="dcterms:W3CDTF">2025-12-09T09:01:00Z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0x0101000381242F75170740A75D0D9370FE0C87</vt:lpwstr>
  </property>
  <property fmtid="{D5CDD505-2E9C-101B-9397-08002B2CF9AE}" pid="4" name="GrammarlyDocumentId">
    <vt:lpwstr>18cc34ebf4200fd6234b0eed1eb5e627baea98cd67251727cc4696e289ab5100</vt:lpwstr>
  </property>
</Properties>
</file>